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AC56" w14:textId="6A1B2462" w:rsidR="00EE0371" w:rsidRDefault="00D75B7F" w:rsidP="00D52AD3">
      <w:pPr>
        <w:pStyle w:val="Heading1"/>
        <w:spacing w:after="0"/>
      </w:pPr>
      <w:r>
        <w:t xml:space="preserve">TDC </w:t>
      </w:r>
      <w:r w:rsidR="00875AFA">
        <w:t>477</w:t>
      </w:r>
      <w:r w:rsidR="002527CF">
        <w:t xml:space="preserve"> </w:t>
      </w:r>
      <w:r w:rsidR="00D52AD3">
        <w:t>–</w:t>
      </w:r>
      <w:r w:rsidR="002527CF">
        <w:t xml:space="preserve"> </w:t>
      </w:r>
      <w:r>
        <w:t xml:space="preserve">Network </w:t>
      </w:r>
      <w:r w:rsidR="00875AFA">
        <w:t xml:space="preserve">Security </w:t>
      </w:r>
      <w:r>
        <w:t>Fundamentals</w:t>
      </w:r>
    </w:p>
    <w:p w14:paraId="17323872" w14:textId="04FBEEDC" w:rsidR="00216CF2" w:rsidRDefault="00D52AD3" w:rsidP="00EE0371">
      <w:pPr>
        <w:pStyle w:val="Heading1"/>
        <w:spacing w:after="240"/>
      </w:pPr>
      <w:r>
        <w:t>Fall 2019</w:t>
      </w:r>
    </w:p>
    <w:tbl>
      <w:tblPr>
        <w:tblW w:w="5000" w:type="pct"/>
        <w:tblCellMar>
          <w:left w:w="0" w:type="dxa"/>
          <w:right w:w="0" w:type="dxa"/>
        </w:tblCellMar>
        <w:tblLook w:val="04A0" w:firstRow="1" w:lastRow="0" w:firstColumn="1" w:lastColumn="0" w:noHBand="0" w:noVBand="1"/>
        <w:tblDescription w:val="Course information"/>
      </w:tblPr>
      <w:tblGrid>
        <w:gridCol w:w="1249"/>
        <w:gridCol w:w="4491"/>
        <w:gridCol w:w="749"/>
        <w:gridCol w:w="4311"/>
      </w:tblGrid>
      <w:tr w:rsidR="00216CF2" w14:paraId="6440B62F" w14:textId="77777777" w:rsidTr="001F3954">
        <w:trPr>
          <w:trHeight w:val="648"/>
        </w:trPr>
        <w:tc>
          <w:tcPr>
            <w:tcW w:w="583" w:type="pct"/>
          </w:tcPr>
          <w:p w14:paraId="7CAC3D6F" w14:textId="77777777" w:rsidR="00216CF2" w:rsidRDefault="00EA340B">
            <w:r>
              <w:rPr>
                <w:rStyle w:val="Heading2Char"/>
              </w:rPr>
              <w:t>Instructor</w:t>
            </w:r>
          </w:p>
        </w:tc>
        <w:tc>
          <w:tcPr>
            <w:tcW w:w="2084" w:type="pct"/>
          </w:tcPr>
          <w:p w14:paraId="76BDCB39" w14:textId="0B8B21A2" w:rsidR="00216CF2" w:rsidRDefault="00D52AD3">
            <w:r>
              <w:t>Ahmad Abusini</w:t>
            </w:r>
          </w:p>
        </w:tc>
        <w:tc>
          <w:tcPr>
            <w:tcW w:w="333" w:type="pct"/>
          </w:tcPr>
          <w:p w14:paraId="6A2A4C4E" w14:textId="77777777" w:rsidR="00216CF2" w:rsidRDefault="001F3954">
            <w:r>
              <w:rPr>
                <w:rStyle w:val="Heading2Char"/>
              </w:rPr>
              <w:t>Office Hours</w:t>
            </w:r>
          </w:p>
        </w:tc>
        <w:tc>
          <w:tcPr>
            <w:tcW w:w="2000" w:type="pct"/>
          </w:tcPr>
          <w:p w14:paraId="73BE3D40" w14:textId="7BC644D3" w:rsidR="00216CF2" w:rsidRDefault="00875AFA">
            <w:r>
              <w:t>Thursdays</w:t>
            </w:r>
            <w:r w:rsidR="00D52AD3">
              <w:t xml:space="preserve"> 5:00</w:t>
            </w:r>
            <w:r w:rsidR="00AC78B8">
              <w:t xml:space="preserve"> </w:t>
            </w:r>
            <w:r w:rsidR="00D52AD3">
              <w:t>PM -5:45 PM and 9:0</w:t>
            </w:r>
            <w:r w:rsidR="00AC78B8">
              <w:t xml:space="preserve">0 </w:t>
            </w:r>
            <w:r w:rsidR="00D52AD3">
              <w:t>PM -9:45PM</w:t>
            </w:r>
          </w:p>
        </w:tc>
      </w:tr>
      <w:tr w:rsidR="00216CF2" w14:paraId="4C0330F3" w14:textId="77777777" w:rsidTr="001F3954">
        <w:trPr>
          <w:trHeight w:val="351"/>
        </w:trPr>
        <w:tc>
          <w:tcPr>
            <w:tcW w:w="583" w:type="pct"/>
          </w:tcPr>
          <w:p w14:paraId="219A25AF" w14:textId="77777777" w:rsidR="00216CF2" w:rsidRDefault="001F3954">
            <w:r>
              <w:rPr>
                <w:rStyle w:val="Heading2Char"/>
              </w:rPr>
              <w:t>Course Website</w:t>
            </w:r>
          </w:p>
        </w:tc>
        <w:tc>
          <w:tcPr>
            <w:tcW w:w="2084" w:type="pct"/>
          </w:tcPr>
          <w:p w14:paraId="31A460AC" w14:textId="77777777" w:rsidR="00216CF2" w:rsidRDefault="007D7E71">
            <w:hyperlink r:id="rId8" w:history="1">
              <w:r w:rsidR="001F3954" w:rsidRPr="001F7A32">
                <w:rPr>
                  <w:rStyle w:val="Hyperlink"/>
                </w:rPr>
                <w:t>http://d2l.depaul.edu</w:t>
              </w:r>
            </w:hyperlink>
            <w:r w:rsidR="001F3954">
              <w:t xml:space="preserve"> </w:t>
            </w:r>
          </w:p>
        </w:tc>
        <w:tc>
          <w:tcPr>
            <w:tcW w:w="333" w:type="pct"/>
          </w:tcPr>
          <w:p w14:paraId="0A1D85DF" w14:textId="77777777" w:rsidR="00216CF2" w:rsidRDefault="00EA340B">
            <w:r>
              <w:rPr>
                <w:rStyle w:val="Heading2Char"/>
              </w:rPr>
              <w:t>E-mail</w:t>
            </w:r>
          </w:p>
        </w:tc>
        <w:tc>
          <w:tcPr>
            <w:tcW w:w="2000" w:type="pct"/>
          </w:tcPr>
          <w:p w14:paraId="29A57841" w14:textId="3D659821" w:rsidR="00216CF2" w:rsidRDefault="00AC78B8">
            <w:r>
              <w:t>aabusini@depaul.edu</w:t>
            </w:r>
          </w:p>
        </w:tc>
      </w:tr>
      <w:tr w:rsidR="001231E0" w14:paraId="6FFD4D85" w14:textId="77777777" w:rsidTr="001F3954">
        <w:trPr>
          <w:trHeight w:val="351"/>
        </w:trPr>
        <w:tc>
          <w:tcPr>
            <w:tcW w:w="583" w:type="pct"/>
          </w:tcPr>
          <w:p w14:paraId="3179C43A" w14:textId="77777777" w:rsidR="001231E0" w:rsidRDefault="001231E0" w:rsidP="001231E0">
            <w:pPr>
              <w:rPr>
                <w:rStyle w:val="Heading2Char"/>
              </w:rPr>
            </w:pPr>
            <w:r w:rsidRPr="001231E0">
              <w:rPr>
                <w:rStyle w:val="Heading2Char"/>
              </w:rPr>
              <w:t xml:space="preserve">Meeting time </w:t>
            </w:r>
          </w:p>
        </w:tc>
        <w:tc>
          <w:tcPr>
            <w:tcW w:w="2084" w:type="pct"/>
          </w:tcPr>
          <w:p w14:paraId="2769B8C4" w14:textId="6C499CD1" w:rsidR="001231E0" w:rsidRPr="001231E0" w:rsidRDefault="00875AFA">
            <w:pPr>
              <w:rPr>
                <w:b/>
              </w:rPr>
            </w:pPr>
            <w:r>
              <w:rPr>
                <w:rStyle w:val="Heading2Char"/>
                <w:b w:val="0"/>
                <w:color w:val="auto"/>
              </w:rPr>
              <w:t>Thursday</w:t>
            </w:r>
            <w:r w:rsidR="001231E0" w:rsidRPr="001231E0">
              <w:rPr>
                <w:rStyle w:val="Heading2Char"/>
                <w:b w:val="0"/>
                <w:color w:val="auto"/>
              </w:rPr>
              <w:t xml:space="preserve"> 5:45PM - 9:00PM</w:t>
            </w:r>
          </w:p>
        </w:tc>
        <w:tc>
          <w:tcPr>
            <w:tcW w:w="333" w:type="pct"/>
          </w:tcPr>
          <w:p w14:paraId="1DE20CEC" w14:textId="77777777" w:rsidR="001231E0" w:rsidRDefault="001231E0">
            <w:pPr>
              <w:rPr>
                <w:rStyle w:val="Heading2Char"/>
              </w:rPr>
            </w:pPr>
            <w:r>
              <w:rPr>
                <w:rStyle w:val="Heading2Char"/>
              </w:rPr>
              <w:t>Location</w:t>
            </w:r>
          </w:p>
        </w:tc>
        <w:tc>
          <w:tcPr>
            <w:tcW w:w="2000" w:type="pct"/>
          </w:tcPr>
          <w:p w14:paraId="04168BC9" w14:textId="42116391" w:rsidR="001231E0" w:rsidRDefault="001231E0" w:rsidP="002527CF">
            <w:r>
              <w:t xml:space="preserve"> </w:t>
            </w:r>
            <w:r w:rsidR="00AC78B8">
              <w:t xml:space="preserve"> </w:t>
            </w:r>
            <w:r w:rsidR="00875AFA" w:rsidRPr="00875AFA">
              <w:t>Lewis Center Room 1107</w:t>
            </w:r>
          </w:p>
        </w:tc>
      </w:tr>
      <w:tr w:rsidR="00216CF2" w14:paraId="3C2C21BE" w14:textId="77777777" w:rsidTr="001F3954">
        <w:trPr>
          <w:trHeight w:val="66"/>
        </w:trPr>
        <w:tc>
          <w:tcPr>
            <w:tcW w:w="583" w:type="pct"/>
            <w:tcBorders>
              <w:bottom w:val="single" w:sz="12" w:space="0" w:color="2E74B5" w:themeColor="accent1" w:themeShade="BF"/>
            </w:tcBorders>
          </w:tcPr>
          <w:p w14:paraId="6393EDA9" w14:textId="77777777" w:rsidR="00216CF2" w:rsidRDefault="00216CF2"/>
        </w:tc>
        <w:tc>
          <w:tcPr>
            <w:tcW w:w="2084" w:type="pct"/>
            <w:tcBorders>
              <w:bottom w:val="single" w:sz="12" w:space="0" w:color="2E74B5" w:themeColor="accent1" w:themeShade="BF"/>
            </w:tcBorders>
          </w:tcPr>
          <w:p w14:paraId="3D116075" w14:textId="77777777" w:rsidR="00216CF2" w:rsidRDefault="00216CF2"/>
        </w:tc>
        <w:tc>
          <w:tcPr>
            <w:tcW w:w="333" w:type="pct"/>
            <w:tcBorders>
              <w:bottom w:val="single" w:sz="12" w:space="0" w:color="2E74B5" w:themeColor="accent1" w:themeShade="BF"/>
            </w:tcBorders>
          </w:tcPr>
          <w:p w14:paraId="5EAE5034" w14:textId="77777777" w:rsidR="00216CF2" w:rsidRDefault="00216CF2">
            <w:pPr>
              <w:pStyle w:val="Heading2"/>
            </w:pPr>
          </w:p>
        </w:tc>
        <w:tc>
          <w:tcPr>
            <w:tcW w:w="2000" w:type="pct"/>
            <w:tcBorders>
              <w:bottom w:val="single" w:sz="12" w:space="0" w:color="2E74B5" w:themeColor="accent1" w:themeShade="BF"/>
            </w:tcBorders>
          </w:tcPr>
          <w:p w14:paraId="6047C3B7" w14:textId="77777777" w:rsidR="00216CF2" w:rsidRDefault="00216CF2"/>
        </w:tc>
      </w:tr>
    </w:tbl>
    <w:p w14:paraId="04173CD6" w14:textId="12AD7D59" w:rsidR="00216CF2" w:rsidRDefault="00EA340B">
      <w:pPr>
        <w:pStyle w:val="Heading3"/>
      </w:pPr>
      <w:r w:rsidRPr="00500E7F">
        <w:rPr>
          <w:b/>
          <w:bCs/>
        </w:rPr>
        <w:t>Text</w:t>
      </w:r>
      <w:r>
        <w:t>:</w:t>
      </w:r>
    </w:p>
    <w:tbl>
      <w:tblPr>
        <w:tblW w:w="17491" w:type="dxa"/>
        <w:tblCellMar>
          <w:left w:w="0" w:type="dxa"/>
          <w:right w:w="0" w:type="dxa"/>
        </w:tblCellMar>
        <w:tblLook w:val="04A0" w:firstRow="1" w:lastRow="0" w:firstColumn="1" w:lastColumn="0" w:noHBand="0" w:noVBand="1"/>
      </w:tblPr>
      <w:tblGrid>
        <w:gridCol w:w="370"/>
        <w:gridCol w:w="10676"/>
        <w:gridCol w:w="370"/>
        <w:gridCol w:w="1402"/>
        <w:gridCol w:w="4673"/>
      </w:tblGrid>
      <w:tr w:rsidR="00A3119C" w:rsidRPr="00A77F71" w14:paraId="21E6C1D4" w14:textId="77777777" w:rsidTr="006A0EEC">
        <w:trPr>
          <w:trHeight w:val="330"/>
        </w:trPr>
        <w:tc>
          <w:tcPr>
            <w:tcW w:w="11046" w:type="dxa"/>
            <w:gridSpan w:val="2"/>
            <w:noWrap/>
            <w:tcMar>
              <w:top w:w="0" w:type="dxa"/>
              <w:left w:w="108" w:type="dxa"/>
              <w:bottom w:w="0" w:type="dxa"/>
              <w:right w:w="108" w:type="dxa"/>
            </w:tcMar>
            <w:vAlign w:val="bottom"/>
            <w:hideMark/>
          </w:tcPr>
          <w:p w14:paraId="56EC990A" w14:textId="15FFDC3F" w:rsidR="00A3119C" w:rsidRPr="00BB6458" w:rsidRDefault="00A3119C" w:rsidP="00BB6458">
            <w:pPr>
              <w:ind w:firstLine="75"/>
              <w:rPr>
                <w:b/>
              </w:rPr>
            </w:pPr>
            <w:r w:rsidRPr="00BB6458">
              <w:rPr>
                <w:b/>
              </w:rPr>
              <w:t xml:space="preserve">      CCNA Security 210-260 Official Cert Guide</w:t>
            </w:r>
            <w:r w:rsidR="00BB6458" w:rsidRPr="00BB6458">
              <w:rPr>
                <w:b/>
              </w:rPr>
              <w:t xml:space="preserve">. </w:t>
            </w:r>
          </w:p>
        </w:tc>
        <w:tc>
          <w:tcPr>
            <w:tcW w:w="370" w:type="dxa"/>
            <w:noWrap/>
            <w:tcMar>
              <w:top w:w="0" w:type="dxa"/>
              <w:left w:w="108" w:type="dxa"/>
              <w:bottom w:w="0" w:type="dxa"/>
              <w:right w:w="108" w:type="dxa"/>
            </w:tcMar>
            <w:vAlign w:val="bottom"/>
            <w:hideMark/>
          </w:tcPr>
          <w:p w14:paraId="4DB7EABA" w14:textId="77777777" w:rsidR="00A3119C" w:rsidRPr="00A3119C" w:rsidRDefault="00A3119C" w:rsidP="006A0EEC">
            <w:pPr>
              <w:rPr>
                <w:bCs/>
              </w:rPr>
            </w:pPr>
          </w:p>
        </w:tc>
        <w:tc>
          <w:tcPr>
            <w:tcW w:w="1402" w:type="dxa"/>
            <w:noWrap/>
            <w:tcMar>
              <w:top w:w="0" w:type="dxa"/>
              <w:left w:w="108" w:type="dxa"/>
              <w:bottom w:w="0" w:type="dxa"/>
              <w:right w:w="108" w:type="dxa"/>
            </w:tcMar>
            <w:vAlign w:val="bottom"/>
            <w:hideMark/>
          </w:tcPr>
          <w:p w14:paraId="23B4B019" w14:textId="77777777" w:rsidR="00A3119C" w:rsidRPr="00A3119C" w:rsidRDefault="00A3119C" w:rsidP="006A0EEC">
            <w:pPr>
              <w:rPr>
                <w:bCs/>
              </w:rPr>
            </w:pPr>
          </w:p>
        </w:tc>
        <w:tc>
          <w:tcPr>
            <w:tcW w:w="4673" w:type="dxa"/>
            <w:noWrap/>
            <w:tcMar>
              <w:top w:w="0" w:type="dxa"/>
              <w:left w:w="108" w:type="dxa"/>
              <w:bottom w:w="0" w:type="dxa"/>
              <w:right w:w="108" w:type="dxa"/>
            </w:tcMar>
            <w:vAlign w:val="bottom"/>
            <w:hideMark/>
          </w:tcPr>
          <w:p w14:paraId="65D47058" w14:textId="77777777" w:rsidR="00A3119C" w:rsidRPr="00A3119C" w:rsidRDefault="00A3119C" w:rsidP="006A0EEC">
            <w:pPr>
              <w:rPr>
                <w:bCs/>
              </w:rPr>
            </w:pPr>
          </w:p>
        </w:tc>
      </w:tr>
      <w:tr w:rsidR="00A3119C" w:rsidRPr="00A77F71" w14:paraId="3A965E46" w14:textId="77777777" w:rsidTr="006A0EEC">
        <w:trPr>
          <w:trHeight w:val="330"/>
        </w:trPr>
        <w:tc>
          <w:tcPr>
            <w:tcW w:w="370" w:type="dxa"/>
            <w:noWrap/>
            <w:tcMar>
              <w:top w:w="0" w:type="dxa"/>
              <w:left w:w="108" w:type="dxa"/>
              <w:bottom w:w="0" w:type="dxa"/>
              <w:right w:w="108" w:type="dxa"/>
            </w:tcMar>
            <w:vAlign w:val="bottom"/>
            <w:hideMark/>
          </w:tcPr>
          <w:p w14:paraId="2CA69E09" w14:textId="77777777" w:rsidR="00A3119C" w:rsidRPr="00A3119C" w:rsidRDefault="00A3119C" w:rsidP="006A0EEC">
            <w:pPr>
              <w:rPr>
                <w:bCs/>
              </w:rPr>
            </w:pPr>
          </w:p>
          <w:p w14:paraId="0F0985B5" w14:textId="77777777" w:rsidR="00A3119C" w:rsidRPr="00A3119C" w:rsidRDefault="00A3119C" w:rsidP="006A0EEC">
            <w:pPr>
              <w:rPr>
                <w:bCs/>
              </w:rPr>
            </w:pPr>
          </w:p>
        </w:tc>
        <w:tc>
          <w:tcPr>
            <w:tcW w:w="17121" w:type="dxa"/>
            <w:gridSpan w:val="4"/>
            <w:noWrap/>
            <w:tcMar>
              <w:top w:w="0" w:type="dxa"/>
              <w:left w:w="108" w:type="dxa"/>
              <w:bottom w:w="0" w:type="dxa"/>
              <w:right w:w="108" w:type="dxa"/>
            </w:tcMar>
            <w:vAlign w:val="bottom"/>
            <w:hideMark/>
          </w:tcPr>
          <w:p w14:paraId="7B5B1A56" w14:textId="77777777" w:rsidR="00A3119C" w:rsidRPr="00A3119C" w:rsidRDefault="00A3119C" w:rsidP="006A0EEC">
            <w:pPr>
              <w:rPr>
                <w:bCs/>
              </w:rPr>
            </w:pPr>
            <w:r w:rsidRPr="00A3119C">
              <w:rPr>
                <w:bCs/>
              </w:rPr>
              <w:t>Santos &amp; Stuppi, Cisco Press/Pearson, 2015.  ISBN: 978-1587205668</w:t>
            </w:r>
          </w:p>
          <w:p w14:paraId="60906DCD" w14:textId="19504FDA" w:rsidR="00A3119C" w:rsidRPr="00A3119C" w:rsidRDefault="00A3119C" w:rsidP="006A0EEC">
            <w:pPr>
              <w:rPr>
                <w:bCs/>
              </w:rPr>
            </w:pPr>
            <w:r w:rsidRPr="00A3119C">
              <w:rPr>
                <w:bCs/>
              </w:rPr>
              <w:t>(IMPORTANT – Note that there is another book with similar title</w:t>
            </w:r>
            <w:r w:rsidR="00BB6458">
              <w:rPr>
                <w:bCs/>
              </w:rPr>
              <w:t xml:space="preserve"> m</w:t>
            </w:r>
            <w:r w:rsidRPr="00A3119C">
              <w:rPr>
                <w:bCs/>
              </w:rPr>
              <w:t>ake sure that you refer to the ISBN number)</w:t>
            </w:r>
          </w:p>
          <w:p w14:paraId="1FD146D0" w14:textId="77777777" w:rsidR="00A3119C" w:rsidRPr="00A3119C" w:rsidRDefault="00A3119C" w:rsidP="006A0EEC">
            <w:pPr>
              <w:rPr>
                <w:bCs/>
              </w:rPr>
            </w:pPr>
          </w:p>
        </w:tc>
      </w:tr>
    </w:tbl>
    <w:p w14:paraId="57B3BAFF" w14:textId="1439B105" w:rsidR="00AC78B8" w:rsidRDefault="00AC78B8">
      <w:pPr>
        <w:pStyle w:val="Heading3"/>
        <w:rPr>
          <w:color w:val="000000"/>
        </w:rPr>
      </w:pPr>
    </w:p>
    <w:p w14:paraId="6708BD66" w14:textId="6B37D358" w:rsidR="00216CF2" w:rsidRDefault="00EA340B">
      <w:pPr>
        <w:pStyle w:val="Heading3"/>
      </w:pPr>
      <w:r w:rsidRPr="00500E7F">
        <w:rPr>
          <w:b/>
          <w:bCs/>
        </w:rPr>
        <w:t>Description</w:t>
      </w:r>
      <w:r>
        <w:t>:</w:t>
      </w:r>
    </w:p>
    <w:p w14:paraId="7605CEEA" w14:textId="77777777" w:rsidR="000D5C13" w:rsidRPr="000D5C13" w:rsidRDefault="000D5C13" w:rsidP="000D5C13">
      <w:pPr>
        <w:pStyle w:val="NoSpacing"/>
        <w:numPr>
          <w:ilvl w:val="0"/>
          <w:numId w:val="6"/>
        </w:numPr>
        <w:rPr>
          <w:rFonts w:asciiTheme="minorHAnsi" w:eastAsiaTheme="minorEastAsia" w:hAnsiTheme="minorHAnsi" w:cstheme="minorBidi"/>
          <w:sz w:val="18"/>
          <w:szCs w:val="18"/>
          <w:lang w:eastAsia="ja-JP"/>
        </w:rPr>
      </w:pPr>
      <w:r w:rsidRPr="000D5C13">
        <w:rPr>
          <w:rFonts w:asciiTheme="minorHAnsi" w:eastAsiaTheme="minorEastAsia" w:hAnsiTheme="minorHAnsi" w:cstheme="minorBidi"/>
          <w:sz w:val="18"/>
          <w:szCs w:val="18"/>
          <w:lang w:eastAsia="ja-JP"/>
        </w:rPr>
        <w:t>This course is an introductory class in network security and security applications. Both the theory behind security methods and their applications in today's business environments will be presented. Topics include: Review of components used in an enterprise security infrastructure including routers, firewalls, security auditing and assessment tools, Virtual Private Networks (VPN), and Intrusion Detection/Prevention Systems. The integration of the different components will be studied in detail, including IP addressing, Network Address Translation (NAT), design of firewall rule sets and performance considerations.</w:t>
      </w:r>
    </w:p>
    <w:p w14:paraId="7E37BD98" w14:textId="4F7C461E" w:rsidR="006270FC" w:rsidRPr="00D13037" w:rsidRDefault="006270FC" w:rsidP="006270FC">
      <w:pPr>
        <w:pStyle w:val="Heading3"/>
        <w:rPr>
          <w:b/>
          <w:bCs/>
        </w:rPr>
      </w:pPr>
      <w:r w:rsidRPr="00AC78B8">
        <w:rPr>
          <w:b/>
          <w:bCs/>
        </w:rPr>
        <w:t>Goals</w:t>
      </w:r>
      <w:r w:rsidR="00CE154A">
        <w:rPr>
          <w:b/>
          <w:bCs/>
        </w:rPr>
        <w:t xml:space="preserve"> and outcomes</w:t>
      </w:r>
      <w:r w:rsidRPr="00D13037">
        <w:rPr>
          <w:b/>
          <w:bCs/>
        </w:rPr>
        <w:t>:</w:t>
      </w:r>
    </w:p>
    <w:p w14:paraId="1B759E3D" w14:textId="77777777" w:rsidR="000D5C13" w:rsidRPr="000D5C13" w:rsidRDefault="000D5C13" w:rsidP="000D5C13">
      <w:pPr>
        <w:pStyle w:val="ListParagraph"/>
        <w:numPr>
          <w:ilvl w:val="0"/>
          <w:numId w:val="6"/>
        </w:numPr>
        <w:spacing w:before="0" w:after="0" w:line="240" w:lineRule="auto"/>
        <w:jc w:val="both"/>
      </w:pPr>
      <w:r w:rsidRPr="000D5C13">
        <w:t>Explain the different network security threats</w:t>
      </w:r>
    </w:p>
    <w:p w14:paraId="0A445192" w14:textId="77777777" w:rsidR="000D5C13" w:rsidRPr="000D5C13" w:rsidRDefault="000D5C13" w:rsidP="000D5C13">
      <w:pPr>
        <w:pStyle w:val="ListParagraph"/>
        <w:numPr>
          <w:ilvl w:val="0"/>
          <w:numId w:val="6"/>
        </w:numPr>
        <w:spacing w:before="0" w:after="0" w:line="240" w:lineRule="auto"/>
        <w:jc w:val="both"/>
      </w:pPr>
      <w:r w:rsidRPr="000D5C13">
        <w:t>Explain the technologies available to mitigate these threats</w:t>
      </w:r>
    </w:p>
    <w:p w14:paraId="79FA057C" w14:textId="77777777" w:rsidR="000D5C13" w:rsidRPr="000D5C13" w:rsidRDefault="000D5C13" w:rsidP="000D5C13">
      <w:pPr>
        <w:pStyle w:val="ListParagraph"/>
        <w:numPr>
          <w:ilvl w:val="0"/>
          <w:numId w:val="6"/>
        </w:numPr>
        <w:spacing w:before="0" w:after="0" w:line="240" w:lineRule="auto"/>
        <w:jc w:val="both"/>
      </w:pPr>
      <w:r w:rsidRPr="000D5C13">
        <w:t>Write appropriate firewall rules</w:t>
      </w:r>
    </w:p>
    <w:p w14:paraId="07B14FC6" w14:textId="77777777" w:rsidR="000D5C13" w:rsidRPr="000D5C13" w:rsidRDefault="000D5C13" w:rsidP="000D5C13">
      <w:pPr>
        <w:pStyle w:val="ListParagraph"/>
        <w:numPr>
          <w:ilvl w:val="0"/>
          <w:numId w:val="6"/>
        </w:numPr>
        <w:spacing w:before="0" w:after="0" w:line="240" w:lineRule="auto"/>
        <w:jc w:val="both"/>
      </w:pPr>
      <w:r w:rsidRPr="000D5C13">
        <w:t>Configure basic firewalls and VPNs.</w:t>
      </w:r>
    </w:p>
    <w:p w14:paraId="384E1DCC" w14:textId="77777777" w:rsidR="000D5C13" w:rsidRPr="000D5C13" w:rsidRDefault="000D5C13" w:rsidP="000D5C13">
      <w:pPr>
        <w:pStyle w:val="ListParagraph"/>
        <w:numPr>
          <w:ilvl w:val="0"/>
          <w:numId w:val="6"/>
        </w:numPr>
        <w:spacing w:before="0" w:after="0" w:line="240" w:lineRule="auto"/>
        <w:jc w:val="both"/>
      </w:pPr>
      <w:r w:rsidRPr="000D5C13">
        <w:t>Design overall communication and security infrastructure</w:t>
      </w:r>
    </w:p>
    <w:p w14:paraId="27D9DDCC" w14:textId="77777777" w:rsidR="000D5C13" w:rsidRPr="000D5C13" w:rsidRDefault="000D5C13" w:rsidP="000D5C13">
      <w:pPr>
        <w:pStyle w:val="ListParagraph"/>
        <w:numPr>
          <w:ilvl w:val="0"/>
          <w:numId w:val="6"/>
        </w:numPr>
        <w:spacing w:before="0" w:after="0" w:line="240" w:lineRule="auto"/>
        <w:jc w:val="both"/>
      </w:pPr>
      <w:r w:rsidRPr="000D5C13">
        <w:t>Explain the basics of cryptography.</w:t>
      </w:r>
    </w:p>
    <w:p w14:paraId="6C1EA7E9" w14:textId="77777777" w:rsidR="000D5C13" w:rsidRPr="000D5C13" w:rsidRDefault="000D5C13" w:rsidP="000D5C13">
      <w:pPr>
        <w:pStyle w:val="ListParagraph"/>
        <w:numPr>
          <w:ilvl w:val="0"/>
          <w:numId w:val="6"/>
        </w:numPr>
        <w:spacing w:before="0" w:after="0" w:line="240" w:lineRule="auto"/>
        <w:jc w:val="both"/>
      </w:pPr>
      <w:r w:rsidRPr="000D5C13">
        <w:t>Perform vulnerability assessments and based on results improve security posture</w:t>
      </w:r>
    </w:p>
    <w:p w14:paraId="2E20D50D" w14:textId="340413BA" w:rsidR="006270FC" w:rsidRPr="00CE154A" w:rsidRDefault="006270FC" w:rsidP="000D5C13">
      <w:pPr>
        <w:pStyle w:val="NoSpacing"/>
        <w:ind w:left="720"/>
        <w:rPr>
          <w:rFonts w:asciiTheme="minorHAnsi" w:eastAsiaTheme="minorEastAsia" w:hAnsiTheme="minorHAnsi" w:cstheme="minorBidi"/>
          <w:sz w:val="18"/>
          <w:szCs w:val="18"/>
          <w:lang w:eastAsia="ja-JP"/>
        </w:rPr>
      </w:pPr>
      <w:r w:rsidRPr="00CE154A">
        <w:rPr>
          <w:rFonts w:asciiTheme="minorHAnsi" w:eastAsiaTheme="minorEastAsia" w:hAnsiTheme="minorHAnsi" w:cstheme="minorBidi"/>
          <w:sz w:val="18"/>
          <w:szCs w:val="18"/>
          <w:lang w:eastAsia="ja-JP"/>
        </w:rPr>
        <w:t xml:space="preserve">. </w:t>
      </w:r>
    </w:p>
    <w:p w14:paraId="3C9A2E50" w14:textId="77777777" w:rsidR="00216CF2" w:rsidRPr="00D13037" w:rsidRDefault="003D318F">
      <w:pPr>
        <w:pStyle w:val="Heading3"/>
        <w:rPr>
          <w:b/>
          <w:bCs/>
        </w:rPr>
      </w:pPr>
      <w:r w:rsidRPr="00D13037">
        <w:rPr>
          <w:b/>
          <w:bCs/>
        </w:rPr>
        <w:t>Prerequisites</w:t>
      </w:r>
      <w:r w:rsidR="00EA340B" w:rsidRPr="00D13037">
        <w:rPr>
          <w:b/>
          <w:bCs/>
        </w:rPr>
        <w:t>:</w:t>
      </w:r>
    </w:p>
    <w:p w14:paraId="7DC4A2AC" w14:textId="7BA19020" w:rsidR="006A0EEC" w:rsidRDefault="006A0EEC">
      <w:r w:rsidRPr="006A0EEC">
        <w:t>TDC 463 or CSC 435 </w:t>
      </w:r>
    </w:p>
    <w:p w14:paraId="5BB5C5D7" w14:textId="77777777" w:rsidR="00216CF2" w:rsidRPr="00500E7F" w:rsidRDefault="00F92E47">
      <w:pPr>
        <w:pStyle w:val="Heading3"/>
        <w:rPr>
          <w:b/>
          <w:bCs/>
        </w:rPr>
      </w:pPr>
      <w:r w:rsidRPr="00500E7F">
        <w:rPr>
          <w:b/>
          <w:bCs/>
        </w:rPr>
        <w:t>Course Breakdown</w:t>
      </w:r>
      <w:r w:rsidR="00EA340B" w:rsidRPr="00500E7F">
        <w:rPr>
          <w:b/>
          <w:bCs/>
        </w:rPr>
        <w:t>:</w:t>
      </w:r>
    </w:p>
    <w:p w14:paraId="6773C171" w14:textId="1E08E33A" w:rsidR="0099447A" w:rsidRDefault="001415DA" w:rsidP="006F5FC9">
      <w:pPr>
        <w:pStyle w:val="ListParagraph"/>
        <w:numPr>
          <w:ilvl w:val="0"/>
          <w:numId w:val="4"/>
        </w:numPr>
      </w:pPr>
      <w:r>
        <w:t>2</w:t>
      </w:r>
      <w:r w:rsidR="0061288C">
        <w:t>0</w:t>
      </w:r>
      <w:r>
        <w:t xml:space="preserve">% - </w:t>
      </w:r>
      <w:r w:rsidR="0061288C">
        <w:t>Homework</w:t>
      </w:r>
      <w:r>
        <w:t xml:space="preserve"> </w:t>
      </w:r>
    </w:p>
    <w:p w14:paraId="5ED0F1F4" w14:textId="715EE263" w:rsidR="001415DA" w:rsidRDefault="0061288C" w:rsidP="006F5FC9">
      <w:pPr>
        <w:pStyle w:val="ListParagraph"/>
        <w:numPr>
          <w:ilvl w:val="0"/>
          <w:numId w:val="4"/>
        </w:numPr>
      </w:pPr>
      <w:r>
        <w:t>2</w:t>
      </w:r>
      <w:r w:rsidR="008F5066">
        <w:t>0</w:t>
      </w:r>
      <w:r w:rsidR="001415DA">
        <w:t xml:space="preserve">% - </w:t>
      </w:r>
      <w:r w:rsidR="00964173">
        <w:t>Lab</w:t>
      </w:r>
      <w:r w:rsidR="00CD4780">
        <w:t xml:space="preserve"> Assignments</w:t>
      </w:r>
      <w:r w:rsidR="00821C03">
        <w:t xml:space="preserve"> </w:t>
      </w:r>
    </w:p>
    <w:p w14:paraId="19DAEE21" w14:textId="6DE5F1C4" w:rsidR="0061288C" w:rsidRDefault="008F5066" w:rsidP="006F5FC9">
      <w:pPr>
        <w:pStyle w:val="ListParagraph"/>
        <w:numPr>
          <w:ilvl w:val="0"/>
          <w:numId w:val="4"/>
        </w:numPr>
      </w:pPr>
      <w:r>
        <w:t>20</w:t>
      </w:r>
      <w:r w:rsidR="0061288C">
        <w:t>% - Midterm Exam</w:t>
      </w:r>
    </w:p>
    <w:p w14:paraId="195860A7" w14:textId="064DC1D1" w:rsidR="008036C3" w:rsidRDefault="0061288C" w:rsidP="00B12591">
      <w:pPr>
        <w:pStyle w:val="ListParagraph"/>
        <w:numPr>
          <w:ilvl w:val="0"/>
          <w:numId w:val="4"/>
        </w:numPr>
        <w:ind w:left="630" w:hanging="270"/>
      </w:pPr>
      <w:r>
        <w:t xml:space="preserve"> </w:t>
      </w:r>
      <w:r w:rsidR="008F5066">
        <w:t>15</w:t>
      </w:r>
      <w:r w:rsidR="001415DA">
        <w:t xml:space="preserve">% </w:t>
      </w:r>
      <w:r>
        <w:t xml:space="preserve"> </w:t>
      </w:r>
      <w:r w:rsidR="001415DA">
        <w:t>- Class Participation</w:t>
      </w:r>
      <w:r w:rsidR="008F5066">
        <w:t xml:space="preserve"> and PT activities.</w:t>
      </w:r>
    </w:p>
    <w:p w14:paraId="21C649B3" w14:textId="54714B08" w:rsidR="00216CF2" w:rsidRDefault="0061288C" w:rsidP="006A0EEC">
      <w:pPr>
        <w:pStyle w:val="ListParagraph"/>
        <w:numPr>
          <w:ilvl w:val="0"/>
          <w:numId w:val="4"/>
        </w:numPr>
      </w:pPr>
      <w:r>
        <w:t>2</w:t>
      </w:r>
      <w:r w:rsidR="00CE0971">
        <w:t>5</w:t>
      </w:r>
      <w:r w:rsidR="001415DA">
        <w:t>% - Final</w:t>
      </w:r>
      <w:r>
        <w:t xml:space="preserve"> Exam</w:t>
      </w:r>
    </w:p>
    <w:p w14:paraId="568B4C79" w14:textId="4360F520" w:rsidR="000B5AB5" w:rsidRDefault="000B5AB5">
      <w:r>
        <w:lastRenderedPageBreak/>
        <w:t xml:space="preserve">Further details on each assignment will be distributed in class, </w:t>
      </w:r>
      <w:r w:rsidR="000449AD">
        <w:t xml:space="preserve">Homework assignments and exams must be completed individually.  </w:t>
      </w:r>
      <w:r>
        <w:t>Late assignments will be accepted with partial credit depends on how many days late</w:t>
      </w:r>
      <w:r w:rsidR="00AA60FC">
        <w:t>,</w:t>
      </w:r>
      <w:r>
        <w:t xml:space="preserve"> any assignments with more than one week late will not be accepted and zero grade is granted.</w:t>
      </w:r>
    </w:p>
    <w:p w14:paraId="30839461" w14:textId="4E5B6E3D" w:rsidR="006F5FC9" w:rsidRDefault="006F5FC9">
      <w:r w:rsidRPr="0073695D">
        <w:rPr>
          <w:b/>
          <w:bCs/>
        </w:rPr>
        <w:t xml:space="preserve">Class </w:t>
      </w:r>
      <w:r w:rsidR="0062335B" w:rsidRPr="0073695D">
        <w:rPr>
          <w:b/>
          <w:bCs/>
        </w:rPr>
        <w:t>Participation</w:t>
      </w:r>
      <w:r w:rsidR="0062335B">
        <w:rPr>
          <w:b/>
          <w:bCs/>
        </w:rPr>
        <w:t>:</w:t>
      </w:r>
      <w:r>
        <w:t xml:space="preserve"> </w:t>
      </w:r>
      <w:r w:rsidR="0062335B">
        <w:t xml:space="preserve">Being present in each meeting and actively participate in the class activities are both important to earn your full grade credit allocated for class </w:t>
      </w:r>
      <w:r w:rsidR="001A5F1F">
        <w:t>participation. In</w:t>
      </w:r>
      <w:r w:rsidR="00AE0DB0">
        <w:t>-class students are expected to attend all class meetings (a</w:t>
      </w:r>
      <w:r w:rsidR="00DC4C01">
        <w:t>ttendance will be monitored). Students are</w:t>
      </w:r>
      <w:r w:rsidR="00AE0DB0">
        <w:t xml:space="preserve"> encouraged to participate actively</w:t>
      </w:r>
      <w:r w:rsidR="00DC4C01">
        <w:t xml:space="preserve"> in class and on the online forums</w:t>
      </w:r>
      <w:r w:rsidR="00AE0DB0">
        <w:t>.</w:t>
      </w:r>
    </w:p>
    <w:p w14:paraId="2AE098C9" w14:textId="6367C9BC" w:rsidR="00CE0971" w:rsidRPr="00CE0971" w:rsidRDefault="00CE0971" w:rsidP="00CE0971">
      <w:pPr>
        <w:spacing w:before="240"/>
        <w:rPr>
          <w:sz w:val="24"/>
          <w:szCs w:val="24"/>
        </w:rPr>
      </w:pPr>
      <w:r>
        <w:t>Final grades will be calculated as follows: points earned divided by possible points in each category will be multiplied by the contribution percentages shown to yield a total course percentage score between 0% and 100%.  Letter grades will be assigned as the following grading scale:</w:t>
      </w:r>
    </w:p>
    <w:p w14:paraId="1FA58D8C" w14:textId="295E89FE" w:rsidR="00BA67FB" w:rsidRPr="00500E7F" w:rsidRDefault="002205C0" w:rsidP="00BA67FB">
      <w:pPr>
        <w:pStyle w:val="Heading3"/>
        <w:rPr>
          <w:b/>
          <w:bCs/>
        </w:rPr>
      </w:pPr>
      <w:r w:rsidRPr="00500E7F">
        <w:rPr>
          <w:b/>
          <w:bCs/>
        </w:rPr>
        <w:t>Grading Scale</w:t>
      </w:r>
    </w:p>
    <w:p w14:paraId="2D33FB58" w14:textId="77777777" w:rsidR="002205C0" w:rsidRDefault="002205C0" w:rsidP="002205C0">
      <w:pPr>
        <w:tabs>
          <w:tab w:val="left" w:pos="1800"/>
          <w:tab w:val="left" w:pos="4050"/>
          <w:tab w:val="left" w:pos="6300"/>
        </w:tabs>
      </w:pPr>
      <w:r>
        <w:t>A = 90% - 100%</w:t>
      </w:r>
      <w:r>
        <w:tab/>
        <w:t>A- = 88% - 90%</w:t>
      </w:r>
      <w:r>
        <w:tab/>
        <w:t>B+ = 86%-88%</w:t>
      </w:r>
      <w:r>
        <w:tab/>
        <w:t>B = 80% - 86%</w:t>
      </w:r>
    </w:p>
    <w:p w14:paraId="3E3E1D62" w14:textId="77777777" w:rsidR="002205C0" w:rsidRDefault="002205C0" w:rsidP="002205C0">
      <w:pPr>
        <w:tabs>
          <w:tab w:val="left" w:pos="1800"/>
          <w:tab w:val="left" w:pos="4050"/>
          <w:tab w:val="left" w:pos="6300"/>
        </w:tabs>
      </w:pPr>
      <w:r>
        <w:t>B- = 78% - 80%</w:t>
      </w:r>
      <w:r>
        <w:tab/>
        <w:t>C+ = 76% - 78%</w:t>
      </w:r>
      <w:r>
        <w:tab/>
        <w:t>C = 70% - 76%</w:t>
      </w:r>
      <w:r>
        <w:tab/>
        <w:t>C- = 68% - 70%</w:t>
      </w:r>
    </w:p>
    <w:p w14:paraId="1AACE0C3" w14:textId="77777777" w:rsidR="008762DC" w:rsidRDefault="002205C0" w:rsidP="002205C0">
      <w:pPr>
        <w:tabs>
          <w:tab w:val="left" w:pos="1800"/>
          <w:tab w:val="left" w:pos="4050"/>
          <w:tab w:val="left" w:pos="6300"/>
        </w:tabs>
      </w:pPr>
      <w:r>
        <w:t>D+ = 66% - 68%</w:t>
      </w:r>
      <w:r>
        <w:tab/>
        <w:t>D = 60% - 66%</w:t>
      </w:r>
      <w:r>
        <w:tab/>
        <w:t>F = 0% - 60%</w:t>
      </w:r>
    </w:p>
    <w:p w14:paraId="728DD9EC" w14:textId="5497DDC3" w:rsidR="000763E3" w:rsidRPr="00612CC7" w:rsidRDefault="00EA340B" w:rsidP="00612CC7">
      <w:pPr>
        <w:pStyle w:val="Heading3"/>
        <w:rPr>
          <w:b/>
          <w:bCs/>
        </w:rPr>
      </w:pPr>
      <w:r w:rsidRPr="00500E7F">
        <w:rPr>
          <w:b/>
          <w:bCs/>
        </w:rPr>
        <w:t>Course Schedule:</w:t>
      </w:r>
    </w:p>
    <w:tbl>
      <w:tblPr>
        <w:tblStyle w:val="GridTable1Light-Accent1"/>
        <w:tblW w:w="4550" w:type="pct"/>
        <w:tblLayout w:type="fixed"/>
        <w:tblCellMar>
          <w:left w:w="0" w:type="dxa"/>
          <w:right w:w="0" w:type="dxa"/>
        </w:tblCellMar>
        <w:tblLook w:val="04A0" w:firstRow="1" w:lastRow="0" w:firstColumn="1" w:lastColumn="0" w:noHBand="0" w:noVBand="1"/>
        <w:tblDescription w:val="Course schedule"/>
      </w:tblPr>
      <w:tblGrid>
        <w:gridCol w:w="719"/>
        <w:gridCol w:w="3125"/>
        <w:gridCol w:w="2992"/>
        <w:gridCol w:w="2992"/>
      </w:tblGrid>
      <w:tr w:rsidR="00B46B3D" w14:paraId="49D728AE" w14:textId="77777777" w:rsidTr="00014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9" w:type="dxa"/>
          </w:tcPr>
          <w:p w14:paraId="79486581" w14:textId="77777777" w:rsidR="00B46B3D" w:rsidRDefault="00B46B3D">
            <w:pPr>
              <w:spacing w:line="276" w:lineRule="auto"/>
            </w:pPr>
            <w:r>
              <w:t>Date</w:t>
            </w:r>
          </w:p>
        </w:tc>
        <w:tc>
          <w:tcPr>
            <w:tcW w:w="3125" w:type="dxa"/>
          </w:tcPr>
          <w:p w14:paraId="696AEF83" w14:textId="77777777" w:rsidR="00B46B3D" w:rsidRDefault="00B46B3D">
            <w:pPr>
              <w:spacing w:line="276" w:lineRule="auto"/>
              <w:cnfStyle w:val="100000000000" w:firstRow="1" w:lastRow="0" w:firstColumn="0" w:lastColumn="0" w:oddVBand="0" w:evenVBand="0" w:oddHBand="0" w:evenHBand="0" w:firstRowFirstColumn="0" w:firstRowLastColumn="0" w:lastRowFirstColumn="0" w:lastRowLastColumn="0"/>
            </w:pPr>
            <w:r>
              <w:t>Topic</w:t>
            </w:r>
          </w:p>
        </w:tc>
        <w:tc>
          <w:tcPr>
            <w:tcW w:w="2992" w:type="dxa"/>
          </w:tcPr>
          <w:p w14:paraId="467352ED" w14:textId="77777777" w:rsidR="00B46B3D" w:rsidRDefault="00B46B3D" w:rsidP="0058612A">
            <w:pPr>
              <w:spacing w:line="276" w:lineRule="auto"/>
              <w:ind w:left="296" w:firstLine="270"/>
              <w:cnfStyle w:val="100000000000" w:firstRow="1" w:lastRow="0" w:firstColumn="0" w:lastColumn="0" w:oddVBand="0" w:evenVBand="0" w:oddHBand="0" w:evenHBand="0" w:firstRowFirstColumn="0" w:firstRowLastColumn="0" w:lastRowFirstColumn="0" w:lastRowLastColumn="0"/>
            </w:pPr>
            <w:r>
              <w:t>Required Reading</w:t>
            </w:r>
          </w:p>
        </w:tc>
        <w:tc>
          <w:tcPr>
            <w:tcW w:w="2992" w:type="dxa"/>
          </w:tcPr>
          <w:p w14:paraId="51411BDF" w14:textId="77777777" w:rsidR="00B46B3D" w:rsidRDefault="00B46B3D">
            <w:pPr>
              <w:cnfStyle w:val="100000000000" w:firstRow="1" w:lastRow="0" w:firstColumn="0" w:lastColumn="0" w:oddVBand="0" w:evenVBand="0" w:oddHBand="0" w:evenHBand="0" w:firstRowFirstColumn="0" w:firstRowLastColumn="0" w:lastRowFirstColumn="0" w:lastRowLastColumn="0"/>
            </w:pPr>
            <w:r>
              <w:t>Assignment</w:t>
            </w:r>
          </w:p>
        </w:tc>
      </w:tr>
      <w:tr w:rsidR="00B46B3D" w14:paraId="234BD5A2"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5E407FEA" w14:textId="01A0408C" w:rsidR="00B46B3D" w:rsidRDefault="000763E3" w:rsidP="004C35DD">
            <w:pPr>
              <w:spacing w:line="276" w:lineRule="auto"/>
            </w:pPr>
            <w:r>
              <w:t>9</w:t>
            </w:r>
            <w:r w:rsidR="00B46B3D">
              <w:t>/</w:t>
            </w:r>
            <w:r w:rsidR="00CE4A0C">
              <w:t>12</w:t>
            </w:r>
          </w:p>
        </w:tc>
        <w:tc>
          <w:tcPr>
            <w:tcW w:w="3125" w:type="dxa"/>
          </w:tcPr>
          <w:p w14:paraId="23FD1707" w14:textId="77777777" w:rsidR="00B46B3D" w:rsidRDefault="009804B0">
            <w:pPr>
              <w:spacing w:line="276" w:lineRule="auto"/>
              <w:cnfStyle w:val="000000000000" w:firstRow="0" w:lastRow="0" w:firstColumn="0" w:lastColumn="0" w:oddVBand="0" w:evenVBand="0" w:oddHBand="0" w:evenHBand="0" w:firstRowFirstColumn="0" w:firstRowLastColumn="0" w:lastRowFirstColumn="0" w:lastRowLastColumn="0"/>
            </w:pPr>
            <w:r w:rsidRPr="009804B0">
              <w:t>Class overview, general security concept, threats and defenses; Security technologies</w:t>
            </w:r>
            <w:r>
              <w:t>.</w:t>
            </w:r>
          </w:p>
          <w:p w14:paraId="6B7812A4" w14:textId="3F69394A" w:rsidR="009804B0" w:rsidRDefault="009804B0">
            <w:pPr>
              <w:spacing w:line="276" w:lineRule="auto"/>
              <w:cnfStyle w:val="000000000000" w:firstRow="0" w:lastRow="0" w:firstColumn="0" w:lastColumn="0" w:oddVBand="0" w:evenVBand="0" w:oddHBand="0" w:evenHBand="0" w:firstRowFirstColumn="0" w:firstRowLastColumn="0" w:lastRowFirstColumn="0" w:lastRowLastColumn="0"/>
            </w:pPr>
            <w:r w:rsidRPr="009804B0">
              <w:t>Firewalls I - Firewall types and filtering strategies.</w:t>
            </w:r>
          </w:p>
        </w:tc>
        <w:tc>
          <w:tcPr>
            <w:tcW w:w="2992" w:type="dxa"/>
          </w:tcPr>
          <w:p w14:paraId="78700739" w14:textId="56F29EC4" w:rsidR="00B46B3D" w:rsidRDefault="009804B0" w:rsidP="0058612A">
            <w:pPr>
              <w:spacing w:line="276" w:lineRule="auto"/>
              <w:ind w:left="296" w:firstLine="270"/>
              <w:cnfStyle w:val="000000000000" w:firstRow="0" w:lastRow="0" w:firstColumn="0" w:lastColumn="0" w:oddVBand="0" w:evenVBand="0" w:oddHBand="0" w:evenHBand="0" w:firstRowFirstColumn="0" w:firstRowLastColumn="0" w:lastRowFirstColumn="0" w:lastRowLastColumn="0"/>
            </w:pPr>
            <w:r>
              <w:t>Ch1, ch2.ch14 and Ch15</w:t>
            </w:r>
          </w:p>
        </w:tc>
        <w:tc>
          <w:tcPr>
            <w:tcW w:w="2992" w:type="dxa"/>
          </w:tcPr>
          <w:p w14:paraId="7CD21A67" w14:textId="77777777" w:rsidR="00B46B3D" w:rsidRDefault="00B46B3D">
            <w:pPr>
              <w:cnfStyle w:val="000000000000" w:firstRow="0" w:lastRow="0" w:firstColumn="0" w:lastColumn="0" w:oddVBand="0" w:evenVBand="0" w:oddHBand="0" w:evenHBand="0" w:firstRowFirstColumn="0" w:firstRowLastColumn="0" w:lastRowFirstColumn="0" w:lastRowLastColumn="0"/>
            </w:pPr>
          </w:p>
        </w:tc>
      </w:tr>
      <w:tr w:rsidR="00B46B3D" w14:paraId="44159F8B"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2F4F7734" w14:textId="4B6D343A" w:rsidR="00B46B3D" w:rsidRDefault="000763E3">
            <w:pPr>
              <w:spacing w:line="276" w:lineRule="auto"/>
            </w:pPr>
            <w:r>
              <w:t>9</w:t>
            </w:r>
            <w:r w:rsidR="004C35DD">
              <w:t>/1</w:t>
            </w:r>
            <w:r w:rsidR="00CE4A0C">
              <w:t>9</w:t>
            </w:r>
          </w:p>
        </w:tc>
        <w:tc>
          <w:tcPr>
            <w:tcW w:w="3125" w:type="dxa"/>
          </w:tcPr>
          <w:p w14:paraId="0B12972C" w14:textId="77777777" w:rsidR="009804B0" w:rsidRPr="009804B0" w:rsidRDefault="009804B0" w:rsidP="009804B0">
            <w:pPr>
              <w:cnfStyle w:val="000000000000" w:firstRow="0" w:lastRow="0" w:firstColumn="0" w:lastColumn="0" w:oddVBand="0" w:evenVBand="0" w:oddHBand="0" w:evenHBand="0" w:firstRowFirstColumn="0" w:firstRowLastColumn="0" w:lastRowFirstColumn="0" w:lastRowLastColumn="0"/>
              <w:rPr>
                <w:bCs/>
              </w:rPr>
            </w:pPr>
            <w:r w:rsidRPr="009804B0">
              <w:rPr>
                <w:bCs/>
              </w:rPr>
              <w:t>Firewall I</w:t>
            </w:r>
          </w:p>
          <w:p w14:paraId="169CC715" w14:textId="633E3093" w:rsidR="00B46B3D" w:rsidRDefault="009804B0" w:rsidP="009804B0">
            <w:pPr>
              <w:spacing w:line="276" w:lineRule="auto"/>
              <w:cnfStyle w:val="000000000000" w:firstRow="0" w:lastRow="0" w:firstColumn="0" w:lastColumn="0" w:oddVBand="0" w:evenVBand="0" w:oddHBand="0" w:evenHBand="0" w:firstRowFirstColumn="0" w:firstRowLastColumn="0" w:lastRowFirstColumn="0" w:lastRowLastColumn="0"/>
            </w:pPr>
            <w:r w:rsidRPr="009804B0">
              <w:rPr>
                <w:bCs/>
              </w:rPr>
              <w:t>Configuring IOS ACLs</w:t>
            </w:r>
          </w:p>
        </w:tc>
        <w:tc>
          <w:tcPr>
            <w:tcW w:w="2992" w:type="dxa"/>
          </w:tcPr>
          <w:p w14:paraId="178E2528" w14:textId="61FE2BC2" w:rsidR="00B46B3D" w:rsidRDefault="00A25BE5" w:rsidP="0058612A">
            <w:pPr>
              <w:spacing w:line="276" w:lineRule="auto"/>
              <w:ind w:left="656" w:hanging="90"/>
              <w:cnfStyle w:val="000000000000" w:firstRow="0" w:lastRow="0" w:firstColumn="0" w:lastColumn="0" w:oddVBand="0" w:evenVBand="0" w:oddHBand="0" w:evenHBand="0" w:firstRowFirstColumn="0" w:firstRowLastColumn="0" w:lastRowFirstColumn="0" w:lastRowLastColumn="0"/>
            </w:pPr>
            <w:r>
              <w:t xml:space="preserve">      </w:t>
            </w:r>
          </w:p>
        </w:tc>
        <w:tc>
          <w:tcPr>
            <w:tcW w:w="2992" w:type="dxa"/>
          </w:tcPr>
          <w:p w14:paraId="43342FAC" w14:textId="70CA01BB" w:rsidR="00B46B3D" w:rsidRDefault="00A25BE5">
            <w:pPr>
              <w:cnfStyle w:val="000000000000" w:firstRow="0" w:lastRow="0" w:firstColumn="0" w:lastColumn="0" w:oddVBand="0" w:evenVBand="0" w:oddHBand="0" w:evenHBand="0" w:firstRowFirstColumn="0" w:firstRowLastColumn="0" w:lastRowFirstColumn="0" w:lastRowLastColumn="0"/>
            </w:pPr>
            <w:r>
              <w:t>HW</w:t>
            </w:r>
            <w:r w:rsidR="00077CC7">
              <w:t xml:space="preserve"> 1 due </w:t>
            </w:r>
            <w:r>
              <w:t>9/</w:t>
            </w:r>
            <w:r w:rsidR="00CE4A0C">
              <w:t>25</w:t>
            </w:r>
            <w:r>
              <w:t xml:space="preserve"> at</w:t>
            </w:r>
            <w:r w:rsidR="00077CC7">
              <w:t xml:space="preserve"> </w:t>
            </w:r>
            <w:r>
              <w:t>11</w:t>
            </w:r>
            <w:r w:rsidR="00077CC7">
              <w:t>:</w:t>
            </w:r>
            <w:r>
              <w:t>59</w:t>
            </w:r>
            <w:r w:rsidR="00077CC7">
              <w:t>PM</w:t>
            </w:r>
          </w:p>
        </w:tc>
      </w:tr>
      <w:tr w:rsidR="00B46B3D" w14:paraId="2118F903"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0C966AF8" w14:textId="47D13095" w:rsidR="00B46B3D" w:rsidRDefault="000763E3">
            <w:pPr>
              <w:spacing w:line="276" w:lineRule="auto"/>
            </w:pPr>
            <w:r>
              <w:t>9</w:t>
            </w:r>
            <w:r w:rsidR="004C35DD">
              <w:t>/</w:t>
            </w:r>
            <w:r w:rsidR="00CE4A0C">
              <w:t>26</w:t>
            </w:r>
          </w:p>
        </w:tc>
        <w:tc>
          <w:tcPr>
            <w:tcW w:w="3125" w:type="dxa"/>
          </w:tcPr>
          <w:p w14:paraId="1C9F0E61" w14:textId="77777777" w:rsidR="009804B0" w:rsidRPr="009804B0" w:rsidRDefault="009804B0" w:rsidP="009804B0">
            <w:pPr>
              <w:cnfStyle w:val="000000000000" w:firstRow="0" w:lastRow="0" w:firstColumn="0" w:lastColumn="0" w:oddVBand="0" w:evenVBand="0" w:oddHBand="0" w:evenHBand="0" w:firstRowFirstColumn="0" w:firstRowLastColumn="0" w:lastRowFirstColumn="0" w:lastRowLastColumn="0"/>
              <w:rPr>
                <w:bCs/>
              </w:rPr>
            </w:pPr>
            <w:r w:rsidRPr="009804B0">
              <w:rPr>
                <w:bCs/>
              </w:rPr>
              <w:t>Introduction to ASA Configurations</w:t>
            </w:r>
          </w:p>
          <w:p w14:paraId="1CF75E68" w14:textId="77777777" w:rsidR="009804B0" w:rsidRPr="009804B0" w:rsidRDefault="009804B0" w:rsidP="009804B0">
            <w:pPr>
              <w:cnfStyle w:val="000000000000" w:firstRow="0" w:lastRow="0" w:firstColumn="0" w:lastColumn="0" w:oddVBand="0" w:evenVBand="0" w:oddHBand="0" w:evenHBand="0" w:firstRowFirstColumn="0" w:firstRowLastColumn="0" w:lastRowFirstColumn="0" w:lastRowLastColumn="0"/>
              <w:rPr>
                <w:bCs/>
              </w:rPr>
            </w:pPr>
          </w:p>
          <w:p w14:paraId="01926CE9" w14:textId="58ED73FA" w:rsidR="00B46B3D" w:rsidRDefault="009804B0" w:rsidP="009804B0">
            <w:pPr>
              <w:spacing w:line="276" w:lineRule="auto"/>
              <w:cnfStyle w:val="000000000000" w:firstRow="0" w:lastRow="0" w:firstColumn="0" w:lastColumn="0" w:oddVBand="0" w:evenVBand="0" w:oddHBand="0" w:evenHBand="0" w:firstRowFirstColumn="0" w:firstRowLastColumn="0" w:lastRowFirstColumn="0" w:lastRowLastColumn="0"/>
            </w:pPr>
            <w:r w:rsidRPr="009804B0">
              <w:rPr>
                <w:bCs/>
              </w:rPr>
              <w:t>Firewalls II –Network Address Translation (NAT)</w:t>
            </w:r>
          </w:p>
        </w:tc>
        <w:tc>
          <w:tcPr>
            <w:tcW w:w="2992" w:type="dxa"/>
          </w:tcPr>
          <w:p w14:paraId="6968DEB0" w14:textId="7800F341" w:rsidR="00B46B3D" w:rsidRDefault="006671A9" w:rsidP="00A25BE5">
            <w:pPr>
              <w:spacing w:line="276" w:lineRule="auto"/>
              <w:ind w:left="656" w:hanging="90"/>
              <w:cnfStyle w:val="000000000000" w:firstRow="0" w:lastRow="0" w:firstColumn="0" w:lastColumn="0" w:oddVBand="0" w:evenVBand="0" w:oddHBand="0" w:evenHBand="0" w:firstRowFirstColumn="0" w:firstRowLastColumn="0" w:lastRowFirstColumn="0" w:lastRowLastColumn="0"/>
            </w:pPr>
            <w:r>
              <w:t xml:space="preserve">     </w:t>
            </w:r>
            <w:r w:rsidR="009804B0">
              <w:t>Ch14 and ch16</w:t>
            </w:r>
          </w:p>
        </w:tc>
        <w:tc>
          <w:tcPr>
            <w:tcW w:w="2992" w:type="dxa"/>
          </w:tcPr>
          <w:p w14:paraId="7734010B" w14:textId="492D313B" w:rsidR="00B46B3D" w:rsidRDefault="00985B53" w:rsidP="00077CC7">
            <w:pPr>
              <w:cnfStyle w:val="000000000000" w:firstRow="0" w:lastRow="0" w:firstColumn="0" w:lastColumn="0" w:oddVBand="0" w:evenVBand="0" w:oddHBand="0" w:evenHBand="0" w:firstRowFirstColumn="0" w:firstRowLastColumn="0" w:lastRowFirstColumn="0" w:lastRowLastColumn="0"/>
            </w:pPr>
            <w:r w:rsidRPr="00985B53">
              <w:rPr>
                <w:i/>
                <w:iCs/>
              </w:rPr>
              <w:t xml:space="preserve">Lab </w:t>
            </w:r>
            <w:r w:rsidR="00B101EA" w:rsidRPr="00985B53">
              <w:rPr>
                <w:i/>
                <w:iCs/>
              </w:rPr>
              <w:t>1</w:t>
            </w:r>
            <w:r w:rsidR="00B101EA">
              <w:rPr>
                <w:i/>
                <w:iCs/>
              </w:rPr>
              <w:t>-part a</w:t>
            </w:r>
            <w:r w:rsidR="006C30BC">
              <w:rPr>
                <w:i/>
                <w:iCs/>
              </w:rPr>
              <w:t xml:space="preserve"> </w:t>
            </w:r>
            <w:r w:rsidRPr="00985B53">
              <w:rPr>
                <w:i/>
                <w:iCs/>
              </w:rPr>
              <w:t xml:space="preserve">due </w:t>
            </w:r>
            <w:r w:rsidR="00CE4A0C">
              <w:rPr>
                <w:i/>
                <w:iCs/>
              </w:rPr>
              <w:t>10</w:t>
            </w:r>
            <w:r w:rsidRPr="00985B53">
              <w:rPr>
                <w:i/>
                <w:iCs/>
              </w:rPr>
              <w:t>/2 at 11:59PM</w:t>
            </w:r>
          </w:p>
        </w:tc>
      </w:tr>
      <w:tr w:rsidR="00B46B3D" w14:paraId="0FD4AB51"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56159EDD" w14:textId="589BD540" w:rsidR="00B46B3D" w:rsidRDefault="00CE4A0C">
            <w:pPr>
              <w:spacing w:line="276" w:lineRule="auto"/>
            </w:pPr>
            <w:r>
              <w:t>10</w:t>
            </w:r>
            <w:r w:rsidR="004C35DD">
              <w:t>/</w:t>
            </w:r>
            <w:r>
              <w:t>3</w:t>
            </w:r>
          </w:p>
        </w:tc>
        <w:tc>
          <w:tcPr>
            <w:tcW w:w="3125" w:type="dxa"/>
          </w:tcPr>
          <w:p w14:paraId="5C2BEDED" w14:textId="77777777" w:rsidR="009804B0" w:rsidRPr="009804B0" w:rsidRDefault="009804B0" w:rsidP="009804B0">
            <w:pPr>
              <w:cnfStyle w:val="000000000000" w:firstRow="0" w:lastRow="0" w:firstColumn="0" w:lastColumn="0" w:oddVBand="0" w:evenVBand="0" w:oddHBand="0" w:evenHBand="0" w:firstRowFirstColumn="0" w:firstRowLastColumn="0" w:lastRowFirstColumn="0" w:lastRowLastColumn="0"/>
              <w:rPr>
                <w:bCs/>
              </w:rPr>
            </w:pPr>
            <w:r w:rsidRPr="009804B0">
              <w:rPr>
                <w:bCs/>
              </w:rPr>
              <w:t xml:space="preserve">Firewall II (contd.) </w:t>
            </w:r>
          </w:p>
          <w:p w14:paraId="1C53754A" w14:textId="77777777" w:rsidR="009804B0" w:rsidRPr="009804B0" w:rsidRDefault="009804B0" w:rsidP="009804B0">
            <w:pPr>
              <w:cnfStyle w:val="000000000000" w:firstRow="0" w:lastRow="0" w:firstColumn="0" w:lastColumn="0" w:oddVBand="0" w:evenVBand="0" w:oddHBand="0" w:evenHBand="0" w:firstRowFirstColumn="0" w:firstRowLastColumn="0" w:lastRowFirstColumn="0" w:lastRowLastColumn="0"/>
              <w:rPr>
                <w:bCs/>
              </w:rPr>
            </w:pPr>
          </w:p>
          <w:p w14:paraId="167C55A9" w14:textId="48C769B4" w:rsidR="00B46B3D" w:rsidRDefault="009804B0" w:rsidP="009804B0">
            <w:pPr>
              <w:spacing w:line="276" w:lineRule="auto"/>
              <w:cnfStyle w:val="000000000000" w:firstRow="0" w:lastRow="0" w:firstColumn="0" w:lastColumn="0" w:oddVBand="0" w:evenVBand="0" w:oddHBand="0" w:evenHBand="0" w:firstRowFirstColumn="0" w:firstRowLastColumn="0" w:lastRowFirstColumn="0" w:lastRowLastColumn="0"/>
            </w:pPr>
            <w:r w:rsidRPr="009804B0">
              <w:rPr>
                <w:bCs/>
              </w:rPr>
              <w:t>Firewall deployment and architectures</w:t>
            </w:r>
          </w:p>
        </w:tc>
        <w:tc>
          <w:tcPr>
            <w:tcW w:w="2992" w:type="dxa"/>
          </w:tcPr>
          <w:p w14:paraId="3AEEF1E9" w14:textId="460EA2EE" w:rsidR="00B46B3D" w:rsidRDefault="006671A9" w:rsidP="0058612A">
            <w:pPr>
              <w:spacing w:line="276" w:lineRule="auto"/>
              <w:ind w:left="656" w:hanging="90"/>
              <w:cnfStyle w:val="000000000000" w:firstRow="0" w:lastRow="0" w:firstColumn="0" w:lastColumn="0" w:oddVBand="0" w:evenVBand="0" w:oddHBand="0" w:evenHBand="0" w:firstRowFirstColumn="0" w:firstRowLastColumn="0" w:lastRowFirstColumn="0" w:lastRowLastColumn="0"/>
            </w:pPr>
            <w:r>
              <w:t xml:space="preserve">      </w:t>
            </w:r>
            <w:r w:rsidR="009804B0">
              <w:t>ch14 and ch16</w:t>
            </w:r>
          </w:p>
        </w:tc>
        <w:tc>
          <w:tcPr>
            <w:tcW w:w="2992" w:type="dxa"/>
          </w:tcPr>
          <w:p w14:paraId="7BC3565A" w14:textId="0B83BE05" w:rsidR="00B46B3D" w:rsidRDefault="006C30BC">
            <w:pPr>
              <w:cnfStyle w:val="000000000000" w:firstRow="0" w:lastRow="0" w:firstColumn="0" w:lastColumn="0" w:oddVBand="0" w:evenVBand="0" w:oddHBand="0" w:evenHBand="0" w:firstRowFirstColumn="0" w:firstRowLastColumn="0" w:lastRowFirstColumn="0" w:lastRowLastColumn="0"/>
            </w:pPr>
            <w:r>
              <w:t>Hw2</w:t>
            </w:r>
            <w:r w:rsidR="003F516B">
              <w:t xml:space="preserve"> due</w:t>
            </w:r>
            <w:r>
              <w:t xml:space="preserve"> 10/</w:t>
            </w:r>
            <w:r w:rsidR="00CE4A0C">
              <w:t>9</w:t>
            </w:r>
            <w:r w:rsidR="003F516B">
              <w:t xml:space="preserve"> at </w:t>
            </w:r>
            <w:r>
              <w:t>11</w:t>
            </w:r>
            <w:r w:rsidR="003F516B">
              <w:t>:</w:t>
            </w:r>
            <w:r>
              <w:t>59</w:t>
            </w:r>
            <w:r w:rsidR="003F516B">
              <w:t>PM</w:t>
            </w:r>
          </w:p>
        </w:tc>
      </w:tr>
      <w:tr w:rsidR="00B46B3D" w14:paraId="3CF932B2"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6CBCF633" w14:textId="402AAF38" w:rsidR="00B46B3D" w:rsidRDefault="000763E3">
            <w:pPr>
              <w:spacing w:line="276" w:lineRule="auto"/>
            </w:pPr>
            <w:r>
              <w:t>10</w:t>
            </w:r>
            <w:r w:rsidR="004C35DD">
              <w:t>/</w:t>
            </w:r>
            <w:r w:rsidR="00CE4A0C">
              <w:t>10</w:t>
            </w:r>
          </w:p>
        </w:tc>
        <w:tc>
          <w:tcPr>
            <w:tcW w:w="3125" w:type="dxa"/>
          </w:tcPr>
          <w:p w14:paraId="283DF013" w14:textId="6BCA2488" w:rsidR="00B46B3D" w:rsidRDefault="009804B0">
            <w:pPr>
              <w:spacing w:line="276" w:lineRule="auto"/>
              <w:cnfStyle w:val="000000000000" w:firstRow="0" w:lastRow="0" w:firstColumn="0" w:lastColumn="0" w:oddVBand="0" w:evenVBand="0" w:oddHBand="0" w:evenHBand="0" w:firstRowFirstColumn="0" w:firstRowLastColumn="0" w:lastRowFirstColumn="0" w:lastRowLastColumn="0"/>
            </w:pPr>
            <w:r w:rsidRPr="009804B0">
              <w:rPr>
                <w:bCs/>
              </w:rPr>
              <w:t>Virtual Private Networks (VPNs) and IPSEC</w:t>
            </w:r>
          </w:p>
        </w:tc>
        <w:tc>
          <w:tcPr>
            <w:tcW w:w="2992" w:type="dxa"/>
          </w:tcPr>
          <w:p w14:paraId="6B2FD1F5" w14:textId="09D6AEFF" w:rsidR="00B46B3D" w:rsidRDefault="006671A9" w:rsidP="0058612A">
            <w:pPr>
              <w:spacing w:line="276" w:lineRule="auto"/>
              <w:ind w:left="656" w:hanging="90"/>
              <w:cnfStyle w:val="000000000000" w:firstRow="0" w:lastRow="0" w:firstColumn="0" w:lastColumn="0" w:oddVBand="0" w:evenVBand="0" w:oddHBand="0" w:evenHBand="0" w:firstRowFirstColumn="0" w:firstRowLastColumn="0" w:lastRowFirstColumn="0" w:lastRowLastColumn="0"/>
            </w:pPr>
            <w:r>
              <w:t xml:space="preserve">    </w:t>
            </w:r>
            <w:r w:rsidR="009804B0">
              <w:t>Chapters 5 to ch7</w:t>
            </w:r>
          </w:p>
        </w:tc>
        <w:tc>
          <w:tcPr>
            <w:tcW w:w="2992" w:type="dxa"/>
          </w:tcPr>
          <w:p w14:paraId="249681AB" w14:textId="3787415B" w:rsidR="00B46B3D" w:rsidRDefault="00985B53" w:rsidP="00077CC7">
            <w:pPr>
              <w:cnfStyle w:val="000000000000" w:firstRow="0" w:lastRow="0" w:firstColumn="0" w:lastColumn="0" w:oddVBand="0" w:evenVBand="0" w:oddHBand="0" w:evenHBand="0" w:firstRowFirstColumn="0" w:firstRowLastColumn="0" w:lastRowFirstColumn="0" w:lastRowLastColumn="0"/>
            </w:pPr>
            <w:r w:rsidRPr="00985B53">
              <w:rPr>
                <w:i/>
                <w:iCs/>
              </w:rPr>
              <w:t xml:space="preserve">Lab </w:t>
            </w:r>
            <w:r w:rsidR="00B101EA">
              <w:rPr>
                <w:i/>
                <w:iCs/>
              </w:rPr>
              <w:t>1-part b</w:t>
            </w:r>
            <w:r w:rsidRPr="00985B53">
              <w:rPr>
                <w:i/>
                <w:iCs/>
              </w:rPr>
              <w:t xml:space="preserve"> due </w:t>
            </w:r>
            <w:r w:rsidR="00751475">
              <w:rPr>
                <w:i/>
                <w:iCs/>
              </w:rPr>
              <w:t>10</w:t>
            </w:r>
            <w:r w:rsidRPr="00985B53">
              <w:rPr>
                <w:i/>
                <w:iCs/>
              </w:rPr>
              <w:t>/</w:t>
            </w:r>
            <w:r w:rsidR="00CE4A0C">
              <w:rPr>
                <w:i/>
                <w:iCs/>
              </w:rPr>
              <w:t>16</w:t>
            </w:r>
            <w:r w:rsidRPr="00985B53">
              <w:rPr>
                <w:i/>
                <w:iCs/>
              </w:rPr>
              <w:t xml:space="preserve"> at 11:59PM</w:t>
            </w:r>
          </w:p>
        </w:tc>
      </w:tr>
      <w:tr w:rsidR="0022288C" w14:paraId="1BEBA008"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3F1AABA2" w14:textId="0CA201AD" w:rsidR="0022288C" w:rsidRDefault="000763E3" w:rsidP="0022288C">
            <w:pPr>
              <w:spacing w:line="276" w:lineRule="auto"/>
            </w:pPr>
            <w:r>
              <w:t>10</w:t>
            </w:r>
            <w:r w:rsidR="0022288C">
              <w:t>/</w:t>
            </w:r>
            <w:r w:rsidR="009804B0">
              <w:t>1</w:t>
            </w:r>
            <w:r w:rsidR="00CE4A0C">
              <w:t>7</w:t>
            </w:r>
          </w:p>
        </w:tc>
        <w:tc>
          <w:tcPr>
            <w:tcW w:w="3125" w:type="dxa"/>
          </w:tcPr>
          <w:p w14:paraId="7D373EF0" w14:textId="6576A6AB" w:rsidR="0022288C" w:rsidRDefault="00751475" w:rsidP="0022288C">
            <w:pPr>
              <w:spacing w:line="276" w:lineRule="auto"/>
              <w:cnfStyle w:val="000000000000" w:firstRow="0" w:lastRow="0" w:firstColumn="0" w:lastColumn="0" w:oddVBand="0" w:evenVBand="0" w:oddHBand="0" w:evenHBand="0" w:firstRowFirstColumn="0" w:firstRowLastColumn="0" w:lastRowFirstColumn="0" w:lastRowLastColumn="0"/>
            </w:pPr>
            <w:r>
              <w:t>Midterm Exam</w:t>
            </w:r>
          </w:p>
        </w:tc>
        <w:tc>
          <w:tcPr>
            <w:tcW w:w="2992" w:type="dxa"/>
          </w:tcPr>
          <w:p w14:paraId="4B767C44" w14:textId="3A5B557E" w:rsidR="0022288C" w:rsidRDefault="0022288C" w:rsidP="0022288C">
            <w:pPr>
              <w:spacing w:line="276" w:lineRule="auto"/>
              <w:ind w:left="656" w:hanging="90"/>
              <w:cnfStyle w:val="000000000000" w:firstRow="0" w:lastRow="0" w:firstColumn="0" w:lastColumn="0" w:oddVBand="0" w:evenVBand="0" w:oddHBand="0" w:evenHBand="0" w:firstRowFirstColumn="0" w:firstRowLastColumn="0" w:lastRowFirstColumn="0" w:lastRowLastColumn="0"/>
            </w:pPr>
          </w:p>
        </w:tc>
        <w:tc>
          <w:tcPr>
            <w:tcW w:w="2992" w:type="dxa"/>
          </w:tcPr>
          <w:p w14:paraId="1B8A18F1" w14:textId="46F2DE14" w:rsidR="0022288C" w:rsidRDefault="0022288C" w:rsidP="0022288C">
            <w:pPr>
              <w:cnfStyle w:val="000000000000" w:firstRow="0" w:lastRow="0" w:firstColumn="0" w:lastColumn="0" w:oddVBand="0" w:evenVBand="0" w:oddHBand="0" w:evenHBand="0" w:firstRowFirstColumn="0" w:firstRowLastColumn="0" w:lastRowFirstColumn="0" w:lastRowLastColumn="0"/>
            </w:pPr>
          </w:p>
        </w:tc>
      </w:tr>
      <w:tr w:rsidR="0022288C" w14:paraId="6B6F30C3"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39671B83" w14:textId="4817C7F9" w:rsidR="0022288C" w:rsidRDefault="000763E3" w:rsidP="0022288C">
            <w:pPr>
              <w:spacing w:line="276" w:lineRule="auto"/>
            </w:pPr>
            <w:r>
              <w:t>10</w:t>
            </w:r>
            <w:r w:rsidR="0022288C">
              <w:t>/</w:t>
            </w:r>
            <w:r w:rsidR="00CE4A0C">
              <w:t>24</w:t>
            </w:r>
          </w:p>
        </w:tc>
        <w:tc>
          <w:tcPr>
            <w:tcW w:w="3125" w:type="dxa"/>
          </w:tcPr>
          <w:p w14:paraId="43974ACE" w14:textId="382A7C27" w:rsidR="0022288C" w:rsidRDefault="009804B0" w:rsidP="0022288C">
            <w:pPr>
              <w:spacing w:line="276" w:lineRule="auto"/>
              <w:cnfStyle w:val="000000000000" w:firstRow="0" w:lastRow="0" w:firstColumn="0" w:lastColumn="0" w:oddVBand="0" w:evenVBand="0" w:oddHBand="0" w:evenHBand="0" w:firstRowFirstColumn="0" w:firstRowLastColumn="0" w:lastRowFirstColumn="0" w:lastRowLastColumn="0"/>
            </w:pPr>
            <w:r w:rsidRPr="009804B0">
              <w:t>Virtual Private Networks (VPNs) and IPSEC (contd.)</w:t>
            </w:r>
          </w:p>
        </w:tc>
        <w:tc>
          <w:tcPr>
            <w:tcW w:w="2992" w:type="dxa"/>
          </w:tcPr>
          <w:p w14:paraId="1E1D8EFD" w14:textId="178710BC" w:rsidR="0022288C" w:rsidRDefault="00751475" w:rsidP="0022288C">
            <w:pPr>
              <w:spacing w:line="276" w:lineRule="auto"/>
              <w:ind w:left="656" w:hanging="90"/>
              <w:cnfStyle w:val="000000000000" w:firstRow="0" w:lastRow="0" w:firstColumn="0" w:lastColumn="0" w:oddVBand="0" w:evenVBand="0" w:oddHBand="0" w:evenHBand="0" w:firstRowFirstColumn="0" w:firstRowLastColumn="0" w:lastRowFirstColumn="0" w:lastRowLastColumn="0"/>
            </w:pPr>
            <w:r>
              <w:t xml:space="preserve">   </w:t>
            </w:r>
            <w:r w:rsidR="00D73D3C">
              <w:t xml:space="preserve"> </w:t>
            </w:r>
            <w:r>
              <w:t xml:space="preserve"> </w:t>
            </w:r>
            <w:r w:rsidR="009804B0">
              <w:t>Chapters 5 to ch 7</w:t>
            </w:r>
          </w:p>
        </w:tc>
        <w:tc>
          <w:tcPr>
            <w:tcW w:w="2992" w:type="dxa"/>
          </w:tcPr>
          <w:p w14:paraId="6F0344B1" w14:textId="184CA42C" w:rsidR="00985B53" w:rsidRPr="00985B53" w:rsidRDefault="00652E27" w:rsidP="0022288C">
            <w:pPr>
              <w:cnfStyle w:val="000000000000" w:firstRow="0" w:lastRow="0" w:firstColumn="0" w:lastColumn="0" w:oddVBand="0" w:evenVBand="0" w:oddHBand="0" w:evenHBand="0" w:firstRowFirstColumn="0" w:firstRowLastColumn="0" w:lastRowFirstColumn="0" w:lastRowLastColumn="0"/>
              <w:rPr>
                <w:i/>
                <w:iCs/>
              </w:rPr>
            </w:pPr>
            <w:r>
              <w:rPr>
                <w:i/>
                <w:iCs/>
              </w:rPr>
              <w:t>Hw</w:t>
            </w:r>
            <w:r w:rsidR="00985B53" w:rsidRPr="00985B53">
              <w:rPr>
                <w:i/>
                <w:iCs/>
              </w:rPr>
              <w:t xml:space="preserve"> 3 due </w:t>
            </w:r>
            <w:r w:rsidR="00D73D3C">
              <w:rPr>
                <w:i/>
                <w:iCs/>
              </w:rPr>
              <w:t>10</w:t>
            </w:r>
            <w:r w:rsidR="00985B53" w:rsidRPr="00985B53">
              <w:rPr>
                <w:i/>
                <w:iCs/>
              </w:rPr>
              <w:t>/</w:t>
            </w:r>
            <w:r w:rsidR="00CE4A0C">
              <w:rPr>
                <w:i/>
                <w:iCs/>
              </w:rPr>
              <w:t>30</w:t>
            </w:r>
            <w:r w:rsidR="00985B53" w:rsidRPr="00985B53">
              <w:rPr>
                <w:i/>
                <w:iCs/>
              </w:rPr>
              <w:t xml:space="preserve"> at 11:59PM</w:t>
            </w:r>
          </w:p>
        </w:tc>
      </w:tr>
      <w:tr w:rsidR="0022288C" w14:paraId="4CF9082A"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23AE896D" w14:textId="2F049B9E" w:rsidR="0022288C" w:rsidRDefault="000763E3" w:rsidP="0022288C">
            <w:pPr>
              <w:spacing w:line="276" w:lineRule="auto"/>
            </w:pPr>
            <w:r>
              <w:t>10</w:t>
            </w:r>
            <w:r w:rsidR="0022288C">
              <w:t>/</w:t>
            </w:r>
            <w:r w:rsidR="00CE4A0C">
              <w:t>31</w:t>
            </w:r>
          </w:p>
        </w:tc>
        <w:tc>
          <w:tcPr>
            <w:tcW w:w="3125" w:type="dxa"/>
          </w:tcPr>
          <w:p w14:paraId="4365F170" w14:textId="77777777" w:rsidR="009804B0" w:rsidRPr="009804B0" w:rsidRDefault="009804B0" w:rsidP="009804B0">
            <w:pPr>
              <w:cnfStyle w:val="000000000000" w:firstRow="0" w:lastRow="0" w:firstColumn="0" w:lastColumn="0" w:oddVBand="0" w:evenVBand="0" w:oddHBand="0" w:evenHBand="0" w:firstRowFirstColumn="0" w:firstRowLastColumn="0" w:lastRowFirstColumn="0" w:lastRowLastColumn="0"/>
              <w:rPr>
                <w:bCs/>
              </w:rPr>
            </w:pPr>
            <w:r w:rsidRPr="009804B0">
              <w:rPr>
                <w:bCs/>
              </w:rPr>
              <w:t xml:space="preserve">Fundamentals of Cryptography.  Symmetric and asymmetric cryptography. </w:t>
            </w:r>
          </w:p>
          <w:p w14:paraId="79DAD351" w14:textId="38EC29E8" w:rsidR="0022288C" w:rsidRDefault="009804B0" w:rsidP="009804B0">
            <w:pPr>
              <w:spacing w:line="276" w:lineRule="auto"/>
              <w:cnfStyle w:val="000000000000" w:firstRow="0" w:lastRow="0" w:firstColumn="0" w:lastColumn="0" w:oddVBand="0" w:evenVBand="0" w:oddHBand="0" w:evenHBand="0" w:firstRowFirstColumn="0" w:firstRowLastColumn="0" w:lastRowFirstColumn="0" w:lastRowLastColumn="0"/>
            </w:pPr>
            <w:r w:rsidRPr="009804B0">
              <w:rPr>
                <w:bCs/>
              </w:rPr>
              <w:lastRenderedPageBreak/>
              <w:t>Steganography</w:t>
            </w:r>
          </w:p>
        </w:tc>
        <w:tc>
          <w:tcPr>
            <w:tcW w:w="2992" w:type="dxa"/>
          </w:tcPr>
          <w:p w14:paraId="5AE9B785" w14:textId="5710896A" w:rsidR="0022288C" w:rsidRDefault="0022288C" w:rsidP="0022288C">
            <w:pPr>
              <w:spacing w:line="276" w:lineRule="auto"/>
              <w:ind w:left="656" w:hanging="90"/>
              <w:cnfStyle w:val="000000000000" w:firstRow="0" w:lastRow="0" w:firstColumn="0" w:lastColumn="0" w:oddVBand="0" w:evenVBand="0" w:oddHBand="0" w:evenHBand="0" w:firstRowFirstColumn="0" w:firstRowLastColumn="0" w:lastRowFirstColumn="0" w:lastRowLastColumn="0"/>
            </w:pPr>
          </w:p>
        </w:tc>
        <w:tc>
          <w:tcPr>
            <w:tcW w:w="2992" w:type="dxa"/>
          </w:tcPr>
          <w:p w14:paraId="53325523" w14:textId="5FB69EF7" w:rsidR="0022288C" w:rsidRDefault="00D73D3C" w:rsidP="00077CC7">
            <w:pPr>
              <w:cnfStyle w:val="000000000000" w:firstRow="0" w:lastRow="0" w:firstColumn="0" w:lastColumn="0" w:oddVBand="0" w:evenVBand="0" w:oddHBand="0" w:evenHBand="0" w:firstRowFirstColumn="0" w:firstRowLastColumn="0" w:lastRowFirstColumn="0" w:lastRowLastColumn="0"/>
            </w:pPr>
            <w:r>
              <w:t>Lab</w:t>
            </w:r>
            <w:r w:rsidR="00B101EA">
              <w:t xml:space="preserve"> 2-part a</w:t>
            </w:r>
            <w:r w:rsidR="00077CC7">
              <w:t xml:space="preserve"> due </w:t>
            </w:r>
            <w:r>
              <w:t>1</w:t>
            </w:r>
            <w:r w:rsidR="00CE4A0C">
              <w:t>1</w:t>
            </w:r>
            <w:r>
              <w:t>/</w:t>
            </w:r>
            <w:r w:rsidR="00CE4A0C">
              <w:t>6</w:t>
            </w:r>
            <w:r>
              <w:t xml:space="preserve"> </w:t>
            </w:r>
            <w:r w:rsidR="00077CC7">
              <w:t xml:space="preserve">at </w:t>
            </w:r>
            <w:r>
              <w:t>11</w:t>
            </w:r>
            <w:r w:rsidR="00077CC7">
              <w:t>:</w:t>
            </w:r>
            <w:r>
              <w:t>59</w:t>
            </w:r>
            <w:r w:rsidR="00077CC7">
              <w:t>PM</w:t>
            </w:r>
          </w:p>
        </w:tc>
      </w:tr>
      <w:tr w:rsidR="00D73D3C" w14:paraId="49883C39"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08BB150B" w14:textId="0344A3DA" w:rsidR="00D73D3C" w:rsidRDefault="00D73D3C" w:rsidP="00D73D3C">
            <w:pPr>
              <w:spacing w:line="276" w:lineRule="auto"/>
            </w:pPr>
            <w:r>
              <w:t>1</w:t>
            </w:r>
            <w:r w:rsidR="00CE4A0C">
              <w:t>1</w:t>
            </w:r>
            <w:r>
              <w:t>/</w:t>
            </w:r>
            <w:r w:rsidR="00CE4A0C">
              <w:t>7</w:t>
            </w:r>
          </w:p>
        </w:tc>
        <w:tc>
          <w:tcPr>
            <w:tcW w:w="3125" w:type="dxa"/>
          </w:tcPr>
          <w:p w14:paraId="0CA4BE8B" w14:textId="1F2B6032" w:rsidR="009804B0" w:rsidRDefault="009804B0" w:rsidP="009804B0">
            <w:pPr>
              <w:cnfStyle w:val="000000000000" w:firstRow="0" w:lastRow="0" w:firstColumn="0" w:lastColumn="0" w:oddVBand="0" w:evenVBand="0" w:oddHBand="0" w:evenHBand="0" w:firstRowFirstColumn="0" w:firstRowLastColumn="0" w:lastRowFirstColumn="0" w:lastRowLastColumn="0"/>
            </w:pPr>
            <w:r>
              <w:t>Cryptography (contd)</w:t>
            </w:r>
          </w:p>
          <w:p w14:paraId="422E626E" w14:textId="5E161576" w:rsidR="009804B0" w:rsidRDefault="009804B0" w:rsidP="009804B0">
            <w:pPr>
              <w:cnfStyle w:val="000000000000" w:firstRow="0" w:lastRow="0" w:firstColumn="0" w:lastColumn="0" w:oddVBand="0" w:evenVBand="0" w:oddHBand="0" w:evenHBand="0" w:firstRowFirstColumn="0" w:firstRowLastColumn="0" w:lastRowFirstColumn="0" w:lastRowLastColumn="0"/>
            </w:pPr>
            <w:r>
              <w:t>Vulnerability Scanning</w:t>
            </w:r>
          </w:p>
          <w:p w14:paraId="0C22FC0C" w14:textId="0882DB80" w:rsidR="00D73D3C" w:rsidRDefault="009804B0" w:rsidP="009804B0">
            <w:pPr>
              <w:spacing w:line="276" w:lineRule="auto"/>
              <w:cnfStyle w:val="000000000000" w:firstRow="0" w:lastRow="0" w:firstColumn="0" w:lastColumn="0" w:oddVBand="0" w:evenVBand="0" w:oddHBand="0" w:evenHBand="0" w:firstRowFirstColumn="0" w:firstRowLastColumn="0" w:lastRowFirstColumn="0" w:lastRowLastColumn="0"/>
            </w:pPr>
            <w:r>
              <w:t>Authentication + Public Key Infrastructure (PKI)</w:t>
            </w:r>
          </w:p>
        </w:tc>
        <w:tc>
          <w:tcPr>
            <w:tcW w:w="2992" w:type="dxa"/>
          </w:tcPr>
          <w:p w14:paraId="352C22EA" w14:textId="52968E98" w:rsidR="00D73D3C" w:rsidRPr="00D73D3C" w:rsidRDefault="00D73D3C" w:rsidP="00D73D3C">
            <w:pPr>
              <w:spacing w:line="276" w:lineRule="auto"/>
              <w:cnfStyle w:val="000000000000" w:firstRow="0" w:lastRow="0" w:firstColumn="0" w:lastColumn="0" w:oddVBand="0" w:evenVBand="0" w:oddHBand="0" w:evenHBand="0" w:firstRowFirstColumn="0" w:firstRowLastColumn="0" w:lastRowFirstColumn="0" w:lastRowLastColumn="0"/>
              <w:rPr>
                <w:bCs/>
              </w:rPr>
            </w:pPr>
            <w:r>
              <w:rPr>
                <w:bCs/>
              </w:rPr>
              <w:t xml:space="preserve">                 </w:t>
            </w:r>
            <w:r w:rsidR="009804B0">
              <w:t>Ch3 and ch5</w:t>
            </w:r>
          </w:p>
        </w:tc>
        <w:tc>
          <w:tcPr>
            <w:tcW w:w="2992" w:type="dxa"/>
          </w:tcPr>
          <w:p w14:paraId="79443A94" w14:textId="7B7249B4" w:rsidR="00D73D3C" w:rsidRDefault="00D73D3C" w:rsidP="00D73D3C">
            <w:pPr>
              <w:cnfStyle w:val="000000000000" w:firstRow="0" w:lastRow="0" w:firstColumn="0" w:lastColumn="0" w:oddVBand="0" w:evenVBand="0" w:oddHBand="0" w:evenHBand="0" w:firstRowFirstColumn="0" w:firstRowLastColumn="0" w:lastRowFirstColumn="0" w:lastRowLastColumn="0"/>
            </w:pPr>
            <w:r>
              <w:rPr>
                <w:i/>
                <w:iCs/>
              </w:rPr>
              <w:t>Hw</w:t>
            </w:r>
            <w:r w:rsidRPr="00630267">
              <w:rPr>
                <w:i/>
                <w:iCs/>
              </w:rPr>
              <w:t xml:space="preserve"> 4</w:t>
            </w:r>
            <w:r>
              <w:rPr>
                <w:i/>
                <w:iCs/>
              </w:rPr>
              <w:t xml:space="preserve"> </w:t>
            </w:r>
            <w:r w:rsidRPr="00630267">
              <w:rPr>
                <w:i/>
                <w:iCs/>
              </w:rPr>
              <w:t xml:space="preserve">due </w:t>
            </w:r>
            <w:r>
              <w:rPr>
                <w:i/>
                <w:iCs/>
              </w:rPr>
              <w:t>11</w:t>
            </w:r>
            <w:r w:rsidRPr="00630267">
              <w:rPr>
                <w:i/>
                <w:iCs/>
              </w:rPr>
              <w:t>/</w:t>
            </w:r>
            <w:r w:rsidR="00CE4A0C">
              <w:rPr>
                <w:i/>
                <w:iCs/>
              </w:rPr>
              <w:t>13</w:t>
            </w:r>
            <w:r w:rsidRPr="00630267">
              <w:rPr>
                <w:i/>
                <w:iCs/>
              </w:rPr>
              <w:t xml:space="preserve"> at 11:59PM</w:t>
            </w:r>
          </w:p>
        </w:tc>
      </w:tr>
      <w:tr w:rsidR="00D73D3C" w14:paraId="54B113A5" w14:textId="77777777" w:rsidTr="00014426">
        <w:tc>
          <w:tcPr>
            <w:tcW w:w="719" w:type="dxa"/>
          </w:tcPr>
          <w:p w14:paraId="0A7B254F" w14:textId="45FC9E19" w:rsidR="00D73D3C" w:rsidRDefault="00D73D3C" w:rsidP="00D73D3C">
            <w:pPr>
              <w:spacing w:line="276" w:lineRule="auto"/>
              <w:cnfStyle w:val="001000000000" w:firstRow="0" w:lastRow="0" w:firstColumn="1" w:lastColumn="0" w:oddVBand="0" w:evenVBand="0" w:oddHBand="0" w:evenHBand="0" w:firstRowFirstColumn="0" w:firstRowLastColumn="0" w:lastRowFirstColumn="0" w:lastRowLastColumn="0"/>
            </w:pPr>
            <w:r>
              <w:t>11/</w:t>
            </w:r>
            <w:r w:rsidR="00CE4A0C">
              <w:t>14</w:t>
            </w:r>
          </w:p>
        </w:tc>
        <w:tc>
          <w:tcPr>
            <w:tcW w:w="3125" w:type="dxa"/>
          </w:tcPr>
          <w:p w14:paraId="1DAF605D" w14:textId="2FCBC348" w:rsidR="006671A9" w:rsidRDefault="006671A9" w:rsidP="006671A9">
            <w:r>
              <w:t>Authentication and PKI (contd.)</w:t>
            </w:r>
          </w:p>
          <w:p w14:paraId="5248DED6" w14:textId="370F7EBE" w:rsidR="006671A9" w:rsidRDefault="006671A9" w:rsidP="006671A9">
            <w:r>
              <w:t>Security policy development</w:t>
            </w:r>
          </w:p>
          <w:p w14:paraId="31530FEE" w14:textId="50999A92" w:rsidR="00D73D3C" w:rsidRDefault="006671A9" w:rsidP="006671A9">
            <w:pPr>
              <w:spacing w:line="276" w:lineRule="auto"/>
            </w:pPr>
            <w:r>
              <w:t>Introduction to Intrusion Detection/Prevention System (IDPS)  if we have time.</w:t>
            </w:r>
          </w:p>
        </w:tc>
        <w:tc>
          <w:tcPr>
            <w:tcW w:w="2992" w:type="dxa"/>
          </w:tcPr>
          <w:p w14:paraId="5A96FB32" w14:textId="7025BC51" w:rsidR="00D73D3C" w:rsidRDefault="006671A9" w:rsidP="00D73D3C">
            <w:pPr>
              <w:spacing w:line="276" w:lineRule="auto"/>
              <w:ind w:left="656" w:hanging="90"/>
            </w:pPr>
            <w:r>
              <w:t xml:space="preserve">            Ch17</w:t>
            </w:r>
          </w:p>
        </w:tc>
        <w:tc>
          <w:tcPr>
            <w:tcW w:w="2992" w:type="dxa"/>
          </w:tcPr>
          <w:p w14:paraId="6D2F8FEB" w14:textId="712B9DE9" w:rsidR="00D73D3C" w:rsidRDefault="00B101EA" w:rsidP="00D73D3C">
            <w:r>
              <w:t>Lab 2-part b due</w:t>
            </w:r>
            <w:r w:rsidR="006F7971">
              <w:t xml:space="preserve"> 11/</w:t>
            </w:r>
            <w:r w:rsidR="00CE4A0C">
              <w:t>20</w:t>
            </w:r>
            <w:bookmarkStart w:id="0" w:name="_GoBack"/>
            <w:bookmarkEnd w:id="0"/>
            <w:r w:rsidR="006F7971">
              <w:t xml:space="preserve"> 11:59PM</w:t>
            </w:r>
          </w:p>
        </w:tc>
      </w:tr>
      <w:tr w:rsidR="00D73D3C" w14:paraId="1FF610F7" w14:textId="77777777" w:rsidTr="00014426">
        <w:tc>
          <w:tcPr>
            <w:cnfStyle w:val="001000000000" w:firstRow="0" w:lastRow="0" w:firstColumn="1" w:lastColumn="0" w:oddVBand="0" w:evenVBand="0" w:oddHBand="0" w:evenHBand="0" w:firstRowFirstColumn="0" w:firstRowLastColumn="0" w:lastRowFirstColumn="0" w:lastRowLastColumn="0"/>
            <w:tcW w:w="719" w:type="dxa"/>
          </w:tcPr>
          <w:p w14:paraId="284B82B9" w14:textId="292FF1BB" w:rsidR="00D73D3C" w:rsidRDefault="00D73D3C" w:rsidP="00D73D3C">
            <w:r>
              <w:t>11/</w:t>
            </w:r>
            <w:r w:rsidR="00CE4A0C">
              <w:t>21</w:t>
            </w:r>
          </w:p>
        </w:tc>
        <w:tc>
          <w:tcPr>
            <w:tcW w:w="3125" w:type="dxa"/>
          </w:tcPr>
          <w:p w14:paraId="73E2CE9E" w14:textId="41700DA0" w:rsidR="00D73D3C" w:rsidRDefault="00D73D3C" w:rsidP="00D73D3C">
            <w:pPr>
              <w:cnfStyle w:val="000000000000" w:firstRow="0" w:lastRow="0" w:firstColumn="0" w:lastColumn="0" w:oddVBand="0" w:evenVBand="0" w:oddHBand="0" w:evenHBand="0" w:firstRowFirstColumn="0" w:firstRowLastColumn="0" w:lastRowFirstColumn="0" w:lastRowLastColumn="0"/>
            </w:pPr>
            <w:r>
              <w:t>Final Exam</w:t>
            </w:r>
          </w:p>
        </w:tc>
        <w:tc>
          <w:tcPr>
            <w:tcW w:w="2992" w:type="dxa"/>
          </w:tcPr>
          <w:p w14:paraId="5F1D7450" w14:textId="77777777" w:rsidR="00D73D3C" w:rsidRDefault="00D73D3C" w:rsidP="00D73D3C">
            <w:pPr>
              <w:ind w:left="656" w:hanging="90"/>
              <w:cnfStyle w:val="000000000000" w:firstRow="0" w:lastRow="0" w:firstColumn="0" w:lastColumn="0" w:oddVBand="0" w:evenVBand="0" w:oddHBand="0" w:evenHBand="0" w:firstRowFirstColumn="0" w:firstRowLastColumn="0" w:lastRowFirstColumn="0" w:lastRowLastColumn="0"/>
            </w:pPr>
          </w:p>
        </w:tc>
        <w:tc>
          <w:tcPr>
            <w:tcW w:w="2992" w:type="dxa"/>
          </w:tcPr>
          <w:p w14:paraId="08041714" w14:textId="3C8118FE" w:rsidR="00D73D3C" w:rsidRDefault="00D73D3C" w:rsidP="00D73D3C">
            <w:pPr>
              <w:cnfStyle w:val="000000000000" w:firstRow="0" w:lastRow="0" w:firstColumn="0" w:lastColumn="0" w:oddVBand="0" w:evenVBand="0" w:oddHBand="0" w:evenHBand="0" w:firstRowFirstColumn="0" w:firstRowLastColumn="0" w:lastRowFirstColumn="0" w:lastRowLastColumn="0"/>
            </w:pPr>
          </w:p>
        </w:tc>
      </w:tr>
    </w:tbl>
    <w:p w14:paraId="3DF59E22" w14:textId="77777777" w:rsidR="00CF7BDE" w:rsidRDefault="00DC17E3" w:rsidP="00DC17E3">
      <w:pPr>
        <w:rPr>
          <w:lang w:bidi="en-US"/>
        </w:rPr>
      </w:pPr>
      <w:r>
        <w:rPr>
          <w:lang w:bidi="en-US"/>
        </w:rPr>
        <w:t xml:space="preserve">* </w:t>
      </w:r>
      <w:r w:rsidR="00CF7BDE">
        <w:rPr>
          <w:lang w:bidi="en-US"/>
        </w:rPr>
        <w:t xml:space="preserve">Cisco Press </w:t>
      </w:r>
      <w:hyperlink r:id="rId9" w:history="1">
        <w:r w:rsidR="00CF7BDE" w:rsidRPr="00F74FBE">
          <w:rPr>
            <w:rStyle w:val="Hyperlink"/>
            <w:lang w:bidi="en-US"/>
          </w:rPr>
          <w:t>http://www.ciscopress.com/articles/article.asp?p=101151&amp;seqNum=3</w:t>
        </w:r>
      </w:hyperlink>
      <w:r w:rsidR="00CF7BDE">
        <w:rPr>
          <w:lang w:bidi="en-US"/>
        </w:rPr>
        <w:t xml:space="preserve"> </w:t>
      </w:r>
    </w:p>
    <w:p w14:paraId="12C0665B" w14:textId="77777777" w:rsidR="00F62D70" w:rsidRPr="00500E7F" w:rsidRDefault="00F62D70" w:rsidP="00F62D70">
      <w:pPr>
        <w:pStyle w:val="Heading3"/>
        <w:rPr>
          <w:b/>
          <w:bCs/>
          <w:lang w:bidi="en-US"/>
        </w:rPr>
      </w:pPr>
      <w:r w:rsidRPr="00500E7F">
        <w:rPr>
          <w:b/>
          <w:bCs/>
          <w:lang w:bidi="en-US"/>
        </w:rPr>
        <w:t>Course Policies:</w:t>
      </w:r>
    </w:p>
    <w:p w14:paraId="7A236907" w14:textId="77777777" w:rsidR="00F62D70" w:rsidRPr="00F62D70" w:rsidRDefault="00F62D70" w:rsidP="00F62D70">
      <w:r w:rsidRPr="00F62D70">
        <w:rPr>
          <w:b/>
          <w:bCs/>
        </w:rPr>
        <w:t>Changes to Syllabus</w:t>
      </w:r>
    </w:p>
    <w:p w14:paraId="3B8125AF" w14:textId="77777777" w:rsidR="00F62D70" w:rsidRPr="00F62D70" w:rsidRDefault="00F62D70" w:rsidP="00F62D70">
      <w:r w:rsidRPr="00F62D70">
        <w:t>This syllabus is subject to change as necessary during the quarter.  If a change occurs, it will be thoroughly addressed during class, posted under Announcements in D2L and sent via email.</w:t>
      </w:r>
    </w:p>
    <w:p w14:paraId="648F7307" w14:textId="77777777" w:rsidR="00F62D70" w:rsidRPr="00F62D70" w:rsidRDefault="00F62D70" w:rsidP="00F62D70">
      <w:pPr>
        <w:rPr>
          <w:b/>
          <w:bCs/>
        </w:rPr>
      </w:pPr>
      <w:r w:rsidRPr="00F62D70">
        <w:rPr>
          <w:b/>
          <w:bCs/>
        </w:rPr>
        <w:t>Online Course Evaluations</w:t>
      </w:r>
    </w:p>
    <w:p w14:paraId="6E3CC62E" w14:textId="77777777" w:rsidR="00F62D70" w:rsidRPr="00F62D70" w:rsidRDefault="00F62D70" w:rsidP="00F62D70">
      <w:r w:rsidRPr="00F62D70">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10" w:history="1">
        <w:r w:rsidRPr="00F62D70">
          <w:rPr>
            <w:rStyle w:val="Hyperlink"/>
          </w:rPr>
          <w:t>CampusConnect</w:t>
        </w:r>
      </w:hyperlink>
      <w:r w:rsidRPr="00F62D70">
        <w:t>.</w:t>
      </w:r>
    </w:p>
    <w:p w14:paraId="2C8BCF78" w14:textId="77777777" w:rsidR="00F62D70" w:rsidRPr="00F62D70" w:rsidRDefault="00F62D70" w:rsidP="00F62D70">
      <w:pPr>
        <w:rPr>
          <w:b/>
          <w:bCs/>
        </w:rPr>
      </w:pPr>
      <w:r w:rsidRPr="00F62D70">
        <w:rPr>
          <w:b/>
          <w:bCs/>
        </w:rPr>
        <w:t>Academic Integrity and Plagiarism</w:t>
      </w:r>
    </w:p>
    <w:p w14:paraId="0AA2F2B5" w14:textId="77777777" w:rsidR="00F62D70" w:rsidRPr="00F62D70" w:rsidRDefault="000B1A31" w:rsidP="00F62D70">
      <w:r w:rsidRPr="000B1A31">
        <w:rPr>
          <w:b/>
          <w:bCs/>
        </w:rPr>
        <w:t xml:space="preserve">All quizzes and assignments must be completed </w:t>
      </w:r>
      <w:r w:rsidRPr="00E068C1">
        <w:rPr>
          <w:b/>
          <w:bCs/>
          <w:u w:val="single"/>
        </w:rPr>
        <w:t>individually</w:t>
      </w:r>
      <w:r w:rsidRPr="000B1A31">
        <w:rPr>
          <w:b/>
          <w:bCs/>
        </w:rPr>
        <w:t xml:space="preserve">. </w:t>
      </w:r>
      <w:r w:rsidR="00F62D70" w:rsidRPr="00F62D70">
        <w:t>This course will be subject to the university's academic integrity policy. More information can be found at </w:t>
      </w:r>
      <w:hyperlink r:id="rId11" w:history="1">
        <w:r w:rsidR="00F62D70" w:rsidRPr="00F62D70">
          <w:rPr>
            <w:rStyle w:val="Hyperlink"/>
          </w:rPr>
          <w:t>http://academicintegrity.depaul.edu/</w:t>
        </w:r>
      </w:hyperlink>
      <w:r w:rsidR="00F62D70" w:rsidRPr="00F62D70">
        <w:t>. If you have any questions be sure to consult with your professor.</w:t>
      </w:r>
    </w:p>
    <w:p w14:paraId="2845C181" w14:textId="77777777" w:rsidR="00F62D70" w:rsidRPr="00F62D70" w:rsidRDefault="00F62D70" w:rsidP="00F62D70">
      <w:pPr>
        <w:rPr>
          <w:b/>
          <w:bCs/>
        </w:rPr>
      </w:pPr>
      <w:r w:rsidRPr="00F62D70">
        <w:rPr>
          <w:b/>
          <w:bCs/>
        </w:rPr>
        <w:t>Academic Policies</w:t>
      </w:r>
    </w:p>
    <w:p w14:paraId="171D2ABD" w14:textId="77777777" w:rsidR="00F62D70" w:rsidRPr="00F62D70" w:rsidRDefault="00F62D70" w:rsidP="00F62D70">
      <w:r w:rsidRPr="00F62D70">
        <w:t>All students are required to manage their class schedules each term in accordance with the deadlines for enrolling and withdrawing as indicated in the </w:t>
      </w:r>
      <w:hyperlink r:id="rId12" w:history="1">
        <w:r w:rsidRPr="00F62D70">
          <w:rPr>
            <w:rStyle w:val="Hyperlink"/>
          </w:rPr>
          <w:t>University Academic Calendar</w:t>
        </w:r>
      </w:hyperlink>
      <w:r w:rsidRPr="00F62D70">
        <w:t xml:space="preserve">.  Information on enrollment, withdrawal, grading and incompletes can be found at:  </w:t>
      </w:r>
      <w:hyperlink r:id="rId13" w:history="1">
        <w:r w:rsidRPr="00F62D70">
          <w:rPr>
            <w:rStyle w:val="Hyperlink"/>
          </w:rPr>
          <w:t>cdm.depaul.edu/enrollment</w:t>
        </w:r>
      </w:hyperlink>
      <w:r w:rsidRPr="00F62D70">
        <w:t>.</w:t>
      </w:r>
    </w:p>
    <w:p w14:paraId="54FD42F7" w14:textId="77777777" w:rsidR="00F62D70" w:rsidRPr="009C2170" w:rsidRDefault="00F62D70" w:rsidP="00F62D70">
      <w:pPr>
        <w:rPr>
          <w:b/>
          <w:bCs/>
        </w:rPr>
      </w:pPr>
      <w:r w:rsidRPr="009C2170">
        <w:rPr>
          <w:b/>
          <w:bCs/>
        </w:rPr>
        <w:t>Students with Disabilities</w:t>
      </w:r>
    </w:p>
    <w:p w14:paraId="12FEE150" w14:textId="77777777" w:rsidR="00F62D70" w:rsidRPr="00F62D70" w:rsidRDefault="00F62D70" w:rsidP="00F62D70">
      <w:r w:rsidRPr="00F62D70">
        <w:t>Students who feel they may need an accommodation based on the impact of a disability should contact the instructor privately to discuss their specific needs. All discussions will remain confidential.</w:t>
      </w:r>
      <w:r w:rsidRPr="00F62D70">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4" w:history="1">
        <w:r w:rsidRPr="00F62D70">
          <w:rPr>
            <w:rStyle w:val="Hyperlink"/>
          </w:rPr>
          <w:t>csd@depaul.edu</w:t>
        </w:r>
      </w:hyperlink>
      <w:r w:rsidRPr="00F62D70">
        <w:t>.</w:t>
      </w:r>
    </w:p>
    <w:p w14:paraId="57167CE6" w14:textId="77777777" w:rsidR="00F62D70" w:rsidRDefault="00F62D70" w:rsidP="00F62D70">
      <w:r w:rsidRPr="00F62D70">
        <w:lastRenderedPageBreak/>
        <w:t xml:space="preserve">Lewis Center 1420, 25 East Jackson Blvd. </w:t>
      </w:r>
      <w:r w:rsidRPr="00F62D70">
        <w:br/>
        <w:t>Phone number: (312)362-8002</w:t>
      </w:r>
      <w:r w:rsidRPr="00F62D70">
        <w:br/>
        <w:t xml:space="preserve">Fax: (312)362-6544 </w:t>
      </w:r>
      <w:r w:rsidRPr="00F62D70">
        <w:br/>
        <w:t>TTY: (773)325.7296</w:t>
      </w:r>
    </w:p>
    <w:p w14:paraId="14C25E4C" w14:textId="77777777" w:rsidR="006F24C1" w:rsidRPr="006F24C1" w:rsidRDefault="006F24C1" w:rsidP="006F24C1">
      <w:pPr>
        <w:rPr>
          <w:b/>
          <w:bCs/>
        </w:rPr>
      </w:pPr>
      <w:r w:rsidRPr="006F24C1">
        <w:rPr>
          <w:b/>
          <w:bCs/>
        </w:rPr>
        <w:t>Incomplete Grades</w:t>
      </w:r>
    </w:p>
    <w:p w14:paraId="7FA83BCF" w14:textId="77777777" w:rsidR="006F24C1" w:rsidRPr="00F62D70" w:rsidRDefault="006F24C1" w:rsidP="006F24C1">
      <w: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15" w:history="1">
        <w:r w:rsidRPr="00985A0E">
          <w:rPr>
            <w:rStyle w:val="Hyperlink"/>
          </w:rPr>
          <w:t>http://www.cdm.depaul.edu/Current%20Students/Pages/Grading-Policies.aspx</w:t>
        </w:r>
      </w:hyperlink>
      <w:r>
        <w:t xml:space="preserve"> </w:t>
      </w:r>
    </w:p>
    <w:p w14:paraId="740B68DC" w14:textId="77777777" w:rsidR="00D64AF9" w:rsidRPr="002F0205" w:rsidRDefault="00D64AF9" w:rsidP="00D64AF9">
      <w:pPr>
        <w:rPr>
          <w:b/>
          <w:bCs/>
        </w:rPr>
      </w:pPr>
      <w:r w:rsidRPr="002F0205">
        <w:rPr>
          <w:b/>
          <w:bCs/>
        </w:rPr>
        <w:t>Proctored exa</w:t>
      </w:r>
      <w:r w:rsidR="002F0205">
        <w:rPr>
          <w:b/>
          <w:bCs/>
        </w:rPr>
        <w:t>ms for Online Students</w:t>
      </w:r>
    </w:p>
    <w:p w14:paraId="74C2B914" w14:textId="77777777" w:rsidR="00F62D70" w:rsidRPr="00F62D70" w:rsidRDefault="00D64AF9" w:rsidP="002F0205">
      <w:r>
        <w:t>If you are an online learning student living in the Chicagoland area (within 30 miles of Chicago), you will</w:t>
      </w:r>
      <w:r w:rsidR="002F0205">
        <w:t xml:space="preserve"> </w:t>
      </w:r>
      <w:r>
        <w:t>need to come to one of DePaul's campuses to take an exam. Online learning students outside of the</w:t>
      </w:r>
      <w:r w:rsidR="002F0205">
        <w:t xml:space="preserve"> </w:t>
      </w:r>
      <w:r>
        <w:t>Chicagoland area are required to locate a proctor at a local library, college or university. You will need to</w:t>
      </w:r>
      <w:r w:rsidR="002F0205">
        <w:t xml:space="preserve"> </w:t>
      </w:r>
      <w:r>
        <w:t>take the exam within the window your instructor gives. Students should examine the course syllabus to</w:t>
      </w:r>
      <w:r w:rsidR="002F0205">
        <w:t xml:space="preserve"> </w:t>
      </w:r>
      <w:r>
        <w:t>find exam dates and the instructor's policy on make-up exams. Detailed information on proctored exams</w:t>
      </w:r>
      <w:r w:rsidR="002F0205">
        <w:t xml:space="preserve"> </w:t>
      </w:r>
      <w:r>
        <w:t>for online learning students can be found at</w:t>
      </w:r>
      <w:r w:rsidR="002F0205">
        <w:t xml:space="preserve"> </w:t>
      </w:r>
      <w:hyperlink r:id="rId16" w:history="1">
        <w:r w:rsidR="002F0205" w:rsidRPr="00985A0E">
          <w:rPr>
            <w:rStyle w:val="Hyperlink"/>
          </w:rPr>
          <w:t>http://www.cdm.depaul.edu/onlinelearning/Pages/Exams.aspx</w:t>
        </w:r>
      </w:hyperlink>
      <w:r w:rsidR="002F0205">
        <w:t xml:space="preserve"> </w:t>
      </w:r>
      <w:r>
        <w:cr/>
      </w:r>
      <w:r w:rsidR="002F0205">
        <w:t xml:space="preserve"> </w:t>
      </w:r>
    </w:p>
    <w:p w14:paraId="6D432987" w14:textId="77777777" w:rsidR="00F62D70" w:rsidRDefault="00F62D70"/>
    <w:sectPr w:rsidR="00F62D70">
      <w:footerReference w:type="default" r:id="rId17"/>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F43F" w14:textId="77777777" w:rsidR="007D7E71" w:rsidRDefault="007D7E71">
      <w:pPr>
        <w:spacing w:before="0" w:after="0" w:line="240" w:lineRule="auto"/>
      </w:pPr>
      <w:r>
        <w:separator/>
      </w:r>
    </w:p>
  </w:endnote>
  <w:endnote w:type="continuationSeparator" w:id="0">
    <w:p w14:paraId="3710E90E" w14:textId="77777777" w:rsidR="007D7E71" w:rsidRDefault="007D7E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28A8" w14:textId="77777777" w:rsidR="006A0EEC" w:rsidRDefault="006A0EEC">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976B" w14:textId="77777777" w:rsidR="007D7E71" w:rsidRDefault="007D7E71">
      <w:pPr>
        <w:spacing w:before="0" w:after="0" w:line="240" w:lineRule="auto"/>
      </w:pPr>
      <w:r>
        <w:separator/>
      </w:r>
    </w:p>
  </w:footnote>
  <w:footnote w:type="continuationSeparator" w:id="0">
    <w:p w14:paraId="675B5A06" w14:textId="77777777" w:rsidR="007D7E71" w:rsidRDefault="007D7E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796"/>
    <w:multiLevelType w:val="hybridMultilevel"/>
    <w:tmpl w:val="1F1A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71D"/>
    <w:multiLevelType w:val="hybridMultilevel"/>
    <w:tmpl w:val="305A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43A01"/>
    <w:multiLevelType w:val="hybridMultilevel"/>
    <w:tmpl w:val="917CD7FC"/>
    <w:lvl w:ilvl="0" w:tplc="B9269A50">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B4719"/>
    <w:multiLevelType w:val="hybridMultilevel"/>
    <w:tmpl w:val="905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B111F"/>
    <w:multiLevelType w:val="hybridMultilevel"/>
    <w:tmpl w:val="3170E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71F8D"/>
    <w:multiLevelType w:val="hybridMultilevel"/>
    <w:tmpl w:val="76A89212"/>
    <w:lvl w:ilvl="0" w:tplc="68A6100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724805"/>
    <w:multiLevelType w:val="hybridMultilevel"/>
    <w:tmpl w:val="3B6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62919"/>
    <w:multiLevelType w:val="hybridMultilevel"/>
    <w:tmpl w:val="CA663B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C"/>
    <w:rsid w:val="00014426"/>
    <w:rsid w:val="000449AD"/>
    <w:rsid w:val="000521D7"/>
    <w:rsid w:val="000763E3"/>
    <w:rsid w:val="00077CC7"/>
    <w:rsid w:val="0009498B"/>
    <w:rsid w:val="00097DC0"/>
    <w:rsid w:val="000B1A31"/>
    <w:rsid w:val="000B3D1A"/>
    <w:rsid w:val="000B5AB5"/>
    <w:rsid w:val="000B7837"/>
    <w:rsid w:val="000C6FB2"/>
    <w:rsid w:val="000D5C13"/>
    <w:rsid w:val="001231E0"/>
    <w:rsid w:val="001415DA"/>
    <w:rsid w:val="001A5F1F"/>
    <w:rsid w:val="001B6484"/>
    <w:rsid w:val="001F3954"/>
    <w:rsid w:val="00216CF2"/>
    <w:rsid w:val="00217D10"/>
    <w:rsid w:val="002205C0"/>
    <w:rsid w:val="0022288C"/>
    <w:rsid w:val="00225244"/>
    <w:rsid w:val="00244FAC"/>
    <w:rsid w:val="002527CF"/>
    <w:rsid w:val="0026386C"/>
    <w:rsid w:val="00290134"/>
    <w:rsid w:val="00294503"/>
    <w:rsid w:val="002A03EF"/>
    <w:rsid w:val="002C4F2B"/>
    <w:rsid w:val="002F0205"/>
    <w:rsid w:val="00351718"/>
    <w:rsid w:val="00380B39"/>
    <w:rsid w:val="003858C6"/>
    <w:rsid w:val="003A508F"/>
    <w:rsid w:val="003B4781"/>
    <w:rsid w:val="003D2F09"/>
    <w:rsid w:val="003D318F"/>
    <w:rsid w:val="003F516B"/>
    <w:rsid w:val="004C35DD"/>
    <w:rsid w:val="00500E7F"/>
    <w:rsid w:val="00535630"/>
    <w:rsid w:val="00542292"/>
    <w:rsid w:val="00550437"/>
    <w:rsid w:val="005539BD"/>
    <w:rsid w:val="0058612A"/>
    <w:rsid w:val="005878F8"/>
    <w:rsid w:val="005D593C"/>
    <w:rsid w:val="00603063"/>
    <w:rsid w:val="0061288C"/>
    <w:rsid w:val="00612CC7"/>
    <w:rsid w:val="00617C4E"/>
    <w:rsid w:val="0062335B"/>
    <w:rsid w:val="006270FC"/>
    <w:rsid w:val="00630267"/>
    <w:rsid w:val="00630458"/>
    <w:rsid w:val="006461D1"/>
    <w:rsid w:val="00652E27"/>
    <w:rsid w:val="00656A0B"/>
    <w:rsid w:val="006671A9"/>
    <w:rsid w:val="006A0EEC"/>
    <w:rsid w:val="006C30BC"/>
    <w:rsid w:val="006F24C1"/>
    <w:rsid w:val="006F5FC9"/>
    <w:rsid w:val="006F7971"/>
    <w:rsid w:val="007016AC"/>
    <w:rsid w:val="00705A69"/>
    <w:rsid w:val="007312B7"/>
    <w:rsid w:val="0073695D"/>
    <w:rsid w:val="00751475"/>
    <w:rsid w:val="00780926"/>
    <w:rsid w:val="007D7E71"/>
    <w:rsid w:val="007F5B5C"/>
    <w:rsid w:val="008036C3"/>
    <w:rsid w:val="00821C03"/>
    <w:rsid w:val="00875AFA"/>
    <w:rsid w:val="008762DC"/>
    <w:rsid w:val="00896A77"/>
    <w:rsid w:val="008C156E"/>
    <w:rsid w:val="008F5066"/>
    <w:rsid w:val="009012E6"/>
    <w:rsid w:val="009019A5"/>
    <w:rsid w:val="00915950"/>
    <w:rsid w:val="0094595E"/>
    <w:rsid w:val="00964173"/>
    <w:rsid w:val="00977BF8"/>
    <w:rsid w:val="009804B0"/>
    <w:rsid w:val="00985B53"/>
    <w:rsid w:val="0099447A"/>
    <w:rsid w:val="0099719F"/>
    <w:rsid w:val="009C2170"/>
    <w:rsid w:val="009E3AF2"/>
    <w:rsid w:val="00A17777"/>
    <w:rsid w:val="00A25BE5"/>
    <w:rsid w:val="00A3119C"/>
    <w:rsid w:val="00A6104F"/>
    <w:rsid w:val="00A810B7"/>
    <w:rsid w:val="00AA60FC"/>
    <w:rsid w:val="00AC0944"/>
    <w:rsid w:val="00AC78B8"/>
    <w:rsid w:val="00AE0DB0"/>
    <w:rsid w:val="00B077FC"/>
    <w:rsid w:val="00B101EA"/>
    <w:rsid w:val="00B12591"/>
    <w:rsid w:val="00B1298E"/>
    <w:rsid w:val="00B450E6"/>
    <w:rsid w:val="00B46B3D"/>
    <w:rsid w:val="00B52D54"/>
    <w:rsid w:val="00BA67FB"/>
    <w:rsid w:val="00BB6458"/>
    <w:rsid w:val="00BD67F5"/>
    <w:rsid w:val="00C3498E"/>
    <w:rsid w:val="00C408F1"/>
    <w:rsid w:val="00C64831"/>
    <w:rsid w:val="00C75350"/>
    <w:rsid w:val="00CA4F09"/>
    <w:rsid w:val="00CB46D2"/>
    <w:rsid w:val="00CD1B08"/>
    <w:rsid w:val="00CD36F0"/>
    <w:rsid w:val="00CD4780"/>
    <w:rsid w:val="00CE0971"/>
    <w:rsid w:val="00CE154A"/>
    <w:rsid w:val="00CE4A0C"/>
    <w:rsid w:val="00CF7BDE"/>
    <w:rsid w:val="00D13037"/>
    <w:rsid w:val="00D26874"/>
    <w:rsid w:val="00D52AD3"/>
    <w:rsid w:val="00D64AF9"/>
    <w:rsid w:val="00D73D3C"/>
    <w:rsid w:val="00D75B7F"/>
    <w:rsid w:val="00DC17E3"/>
    <w:rsid w:val="00DC1AFC"/>
    <w:rsid w:val="00DC4C01"/>
    <w:rsid w:val="00DE0C8A"/>
    <w:rsid w:val="00DF4C55"/>
    <w:rsid w:val="00DF71B1"/>
    <w:rsid w:val="00E068C1"/>
    <w:rsid w:val="00E23744"/>
    <w:rsid w:val="00E25FAD"/>
    <w:rsid w:val="00E4170D"/>
    <w:rsid w:val="00E47A7F"/>
    <w:rsid w:val="00E63763"/>
    <w:rsid w:val="00EA340B"/>
    <w:rsid w:val="00EC1623"/>
    <w:rsid w:val="00EE0371"/>
    <w:rsid w:val="00F0202D"/>
    <w:rsid w:val="00F133BD"/>
    <w:rsid w:val="00F15EE0"/>
    <w:rsid w:val="00F62D70"/>
    <w:rsid w:val="00F732D7"/>
    <w:rsid w:val="00F92E47"/>
    <w:rsid w:val="00FB6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D8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016AC"/>
    <w:rPr>
      <w:color w:val="0563C1" w:themeColor="hyperlink"/>
      <w:u w:val="single"/>
    </w:rPr>
  </w:style>
  <w:style w:type="character" w:customStyle="1" w:styleId="Mention1">
    <w:name w:val="Mention1"/>
    <w:basedOn w:val="DefaultParagraphFont"/>
    <w:uiPriority w:val="99"/>
    <w:semiHidden/>
    <w:unhideWhenUsed/>
    <w:rsid w:val="007016AC"/>
    <w:rPr>
      <w:color w:val="2B579A"/>
      <w:shd w:val="clear" w:color="auto" w:fill="E6E6E6"/>
    </w:rPr>
  </w:style>
  <w:style w:type="paragraph" w:styleId="ListParagraph">
    <w:name w:val="List Paragraph"/>
    <w:basedOn w:val="Normal"/>
    <w:uiPriority w:val="34"/>
    <w:unhideWhenUsed/>
    <w:qFormat/>
    <w:rsid w:val="005D593C"/>
    <w:pPr>
      <w:ind w:left="720"/>
      <w:contextualSpacing/>
    </w:pPr>
  </w:style>
  <w:style w:type="paragraph" w:styleId="NormalWeb">
    <w:name w:val="Normal (Web)"/>
    <w:basedOn w:val="Normal"/>
    <w:uiPriority w:val="99"/>
    <w:rsid w:val="000C6FB2"/>
    <w:pPr>
      <w:spacing w:before="100" w:beforeAutospacing="1" w:after="100" w:afterAutospacing="1" w:line="240" w:lineRule="auto"/>
    </w:pPr>
    <w:rPr>
      <w:rFonts w:ascii="Lucida Sans Unicode" w:eastAsia="Times New Roman" w:hAnsi="Lucida Sans Unicode" w:cs="Lucida Sans Unicode"/>
      <w:lang w:eastAsia="en-US"/>
    </w:rPr>
  </w:style>
  <w:style w:type="character" w:styleId="UnresolvedMention">
    <w:name w:val="Unresolved Mention"/>
    <w:basedOn w:val="DefaultParagraphFont"/>
    <w:uiPriority w:val="99"/>
    <w:semiHidden/>
    <w:unhideWhenUsed/>
    <w:rsid w:val="00CF7BDE"/>
    <w:rPr>
      <w:color w:val="808080"/>
      <w:shd w:val="clear" w:color="auto" w:fill="E6E6E6"/>
    </w:rPr>
  </w:style>
  <w:style w:type="paragraph" w:styleId="NoSpacing">
    <w:name w:val="No Spacing"/>
    <w:uiPriority w:val="1"/>
    <w:qFormat/>
    <w:rsid w:val="00CE154A"/>
    <w:pPr>
      <w:spacing w:after="0" w:line="240" w:lineRule="auto"/>
    </w:pPr>
    <w:rPr>
      <w:rFonts w:ascii="Times New Roman" w:eastAsia="Times New Roman" w:hAnsi="Times New Roman" w:cs="Times New Roman"/>
      <w:sz w:val="24"/>
      <w:szCs w:val="24"/>
      <w:lang w:eastAsia="en-US"/>
    </w:rPr>
  </w:style>
  <w:style w:type="paragraph" w:customStyle="1" w:styleId="auto-style8">
    <w:name w:val="auto-style8"/>
    <w:basedOn w:val="Normal"/>
    <w:rsid w:val="000D5C13"/>
    <w:pPr>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189">
      <w:bodyDiv w:val="1"/>
      <w:marLeft w:val="0"/>
      <w:marRight w:val="0"/>
      <w:marTop w:val="0"/>
      <w:marBottom w:val="0"/>
      <w:divBdr>
        <w:top w:val="none" w:sz="0" w:space="0" w:color="auto"/>
        <w:left w:val="none" w:sz="0" w:space="0" w:color="auto"/>
        <w:bottom w:val="none" w:sz="0" w:space="0" w:color="auto"/>
        <w:right w:val="none" w:sz="0" w:space="0" w:color="auto"/>
      </w:divBdr>
    </w:div>
    <w:div w:id="249199682">
      <w:bodyDiv w:val="1"/>
      <w:marLeft w:val="0"/>
      <w:marRight w:val="0"/>
      <w:marTop w:val="0"/>
      <w:marBottom w:val="0"/>
      <w:divBdr>
        <w:top w:val="none" w:sz="0" w:space="0" w:color="auto"/>
        <w:left w:val="none" w:sz="0" w:space="0" w:color="auto"/>
        <w:bottom w:val="none" w:sz="0" w:space="0" w:color="auto"/>
        <w:right w:val="none" w:sz="0" w:space="0" w:color="auto"/>
      </w:divBdr>
    </w:div>
    <w:div w:id="259029789">
      <w:bodyDiv w:val="1"/>
      <w:marLeft w:val="0"/>
      <w:marRight w:val="0"/>
      <w:marTop w:val="0"/>
      <w:marBottom w:val="0"/>
      <w:divBdr>
        <w:top w:val="none" w:sz="0" w:space="0" w:color="auto"/>
        <w:left w:val="none" w:sz="0" w:space="0" w:color="auto"/>
        <w:bottom w:val="none" w:sz="0" w:space="0" w:color="auto"/>
        <w:right w:val="none" w:sz="0" w:space="0" w:color="auto"/>
      </w:divBdr>
    </w:div>
    <w:div w:id="299577524">
      <w:bodyDiv w:val="1"/>
      <w:marLeft w:val="0"/>
      <w:marRight w:val="0"/>
      <w:marTop w:val="0"/>
      <w:marBottom w:val="0"/>
      <w:divBdr>
        <w:top w:val="none" w:sz="0" w:space="0" w:color="auto"/>
        <w:left w:val="none" w:sz="0" w:space="0" w:color="auto"/>
        <w:bottom w:val="none" w:sz="0" w:space="0" w:color="auto"/>
        <w:right w:val="none" w:sz="0" w:space="0" w:color="auto"/>
      </w:divBdr>
    </w:div>
    <w:div w:id="411972950">
      <w:bodyDiv w:val="1"/>
      <w:marLeft w:val="0"/>
      <w:marRight w:val="0"/>
      <w:marTop w:val="0"/>
      <w:marBottom w:val="0"/>
      <w:divBdr>
        <w:top w:val="none" w:sz="0" w:space="0" w:color="auto"/>
        <w:left w:val="none" w:sz="0" w:space="0" w:color="auto"/>
        <w:bottom w:val="none" w:sz="0" w:space="0" w:color="auto"/>
        <w:right w:val="none" w:sz="0" w:space="0" w:color="auto"/>
      </w:divBdr>
    </w:div>
    <w:div w:id="430975407">
      <w:bodyDiv w:val="1"/>
      <w:marLeft w:val="0"/>
      <w:marRight w:val="0"/>
      <w:marTop w:val="0"/>
      <w:marBottom w:val="0"/>
      <w:divBdr>
        <w:top w:val="none" w:sz="0" w:space="0" w:color="auto"/>
        <w:left w:val="none" w:sz="0" w:space="0" w:color="auto"/>
        <w:bottom w:val="none" w:sz="0" w:space="0" w:color="auto"/>
        <w:right w:val="none" w:sz="0" w:space="0" w:color="auto"/>
      </w:divBdr>
    </w:div>
    <w:div w:id="470637655">
      <w:bodyDiv w:val="1"/>
      <w:marLeft w:val="0"/>
      <w:marRight w:val="0"/>
      <w:marTop w:val="0"/>
      <w:marBottom w:val="0"/>
      <w:divBdr>
        <w:top w:val="none" w:sz="0" w:space="0" w:color="auto"/>
        <w:left w:val="none" w:sz="0" w:space="0" w:color="auto"/>
        <w:bottom w:val="none" w:sz="0" w:space="0" w:color="auto"/>
        <w:right w:val="none" w:sz="0" w:space="0" w:color="auto"/>
      </w:divBdr>
    </w:div>
    <w:div w:id="803622071">
      <w:bodyDiv w:val="1"/>
      <w:marLeft w:val="0"/>
      <w:marRight w:val="0"/>
      <w:marTop w:val="0"/>
      <w:marBottom w:val="0"/>
      <w:divBdr>
        <w:top w:val="none" w:sz="0" w:space="0" w:color="auto"/>
        <w:left w:val="none" w:sz="0" w:space="0" w:color="auto"/>
        <w:bottom w:val="none" w:sz="0" w:space="0" w:color="auto"/>
        <w:right w:val="none" w:sz="0" w:space="0" w:color="auto"/>
      </w:divBdr>
    </w:div>
    <w:div w:id="814837925">
      <w:bodyDiv w:val="1"/>
      <w:marLeft w:val="0"/>
      <w:marRight w:val="0"/>
      <w:marTop w:val="0"/>
      <w:marBottom w:val="0"/>
      <w:divBdr>
        <w:top w:val="none" w:sz="0" w:space="0" w:color="auto"/>
        <w:left w:val="none" w:sz="0" w:space="0" w:color="auto"/>
        <w:bottom w:val="none" w:sz="0" w:space="0" w:color="auto"/>
        <w:right w:val="none" w:sz="0" w:space="0" w:color="auto"/>
      </w:divBdr>
      <w:divsChild>
        <w:div w:id="1728262270">
          <w:marLeft w:val="0"/>
          <w:marRight w:val="0"/>
          <w:marTop w:val="0"/>
          <w:marBottom w:val="0"/>
          <w:divBdr>
            <w:top w:val="none" w:sz="0" w:space="0" w:color="auto"/>
            <w:left w:val="none" w:sz="0" w:space="0" w:color="auto"/>
            <w:bottom w:val="none" w:sz="0" w:space="0" w:color="auto"/>
            <w:right w:val="none" w:sz="0" w:space="0" w:color="auto"/>
          </w:divBdr>
        </w:div>
        <w:div w:id="1812284355">
          <w:marLeft w:val="0"/>
          <w:marRight w:val="0"/>
          <w:marTop w:val="0"/>
          <w:marBottom w:val="0"/>
          <w:divBdr>
            <w:top w:val="none" w:sz="0" w:space="0" w:color="auto"/>
            <w:left w:val="none" w:sz="0" w:space="0" w:color="auto"/>
            <w:bottom w:val="none" w:sz="0" w:space="0" w:color="auto"/>
            <w:right w:val="none" w:sz="0" w:space="0" w:color="auto"/>
          </w:divBdr>
        </w:div>
      </w:divsChild>
    </w:div>
    <w:div w:id="1322659775">
      <w:bodyDiv w:val="1"/>
      <w:marLeft w:val="0"/>
      <w:marRight w:val="0"/>
      <w:marTop w:val="0"/>
      <w:marBottom w:val="0"/>
      <w:divBdr>
        <w:top w:val="none" w:sz="0" w:space="0" w:color="auto"/>
        <w:left w:val="none" w:sz="0" w:space="0" w:color="auto"/>
        <w:bottom w:val="none" w:sz="0" w:space="0" w:color="auto"/>
        <w:right w:val="none" w:sz="0" w:space="0" w:color="auto"/>
      </w:divBdr>
    </w:div>
    <w:div w:id="1344019029">
      <w:bodyDiv w:val="1"/>
      <w:marLeft w:val="0"/>
      <w:marRight w:val="0"/>
      <w:marTop w:val="0"/>
      <w:marBottom w:val="0"/>
      <w:divBdr>
        <w:top w:val="none" w:sz="0" w:space="0" w:color="auto"/>
        <w:left w:val="none" w:sz="0" w:space="0" w:color="auto"/>
        <w:bottom w:val="none" w:sz="0" w:space="0" w:color="auto"/>
        <w:right w:val="none" w:sz="0" w:space="0" w:color="auto"/>
      </w:divBdr>
    </w:div>
    <w:div w:id="15615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2l.depaul.edu" TargetMode="External"/><Relationship Id="rId13" Type="http://schemas.openxmlformats.org/officeDocument/2006/relationships/hyperlink" Target="http://cdm.depaul.edu/enroll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aa.depaul.edu/what/calendar.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m.depaul.edu/onlinelearning/Pages/Exa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integrity.depaul.edu/" TargetMode="External"/><Relationship Id="rId5" Type="http://schemas.openxmlformats.org/officeDocument/2006/relationships/webSettings" Target="webSettings.xml"/><Relationship Id="rId15" Type="http://schemas.openxmlformats.org/officeDocument/2006/relationships/hyperlink" Target="http://www.cdm.depaul.edu/Current%20Students/Pages/Grading-Policies.aspx" TargetMode="External"/><Relationship Id="rId10" Type="http://schemas.openxmlformats.org/officeDocument/2006/relationships/hyperlink" Target="https://campusconnect.depau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scopress.com/articles/article.asp?p=101151&amp;seqNum=3" TargetMode="External"/><Relationship Id="rId14" Type="http://schemas.openxmlformats.org/officeDocument/2006/relationships/hyperlink" Target="mailto:csd@depaul.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i\AppData\Roaming\Microsoft\Templates\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 (2 pages)</Template>
  <TotalTime>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2019-08-28T20:58:00Z</dcterms:created>
  <dcterms:modified xsi:type="dcterms:W3CDTF">2019-09-05T17:01:00Z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