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1722A" w14:textId="1D8DDD4C" w:rsidR="0020013A" w:rsidRPr="00CF62A9" w:rsidRDefault="00964FA3" w:rsidP="00CF62A9">
      <w:pPr>
        <w:jc w:val="center"/>
        <w:rPr>
          <w:rFonts w:asciiTheme="majorHAnsi" w:hAnsiTheme="majorHAnsi"/>
          <w:b/>
          <w:sz w:val="28"/>
          <w:szCs w:val="28"/>
        </w:rPr>
      </w:pPr>
      <w:r w:rsidRPr="00CF62A9">
        <w:rPr>
          <w:rFonts w:asciiTheme="majorHAnsi" w:hAnsiTheme="majorHAnsi"/>
          <w:b/>
          <w:sz w:val="28"/>
          <w:szCs w:val="28"/>
        </w:rPr>
        <w:t>Game Design for Non-Majors (GAM 224 90</w:t>
      </w:r>
      <w:r w:rsidR="00021215">
        <w:rPr>
          <w:rFonts w:asciiTheme="majorHAnsi" w:hAnsiTheme="majorHAnsi"/>
          <w:b/>
          <w:sz w:val="28"/>
          <w:szCs w:val="28"/>
        </w:rPr>
        <w:t>2</w:t>
      </w:r>
      <w:r w:rsidRPr="00CF62A9">
        <w:rPr>
          <w:rFonts w:asciiTheme="majorHAnsi" w:hAnsiTheme="majorHAnsi"/>
          <w:b/>
          <w:sz w:val="28"/>
          <w:szCs w:val="28"/>
        </w:rPr>
        <w:t>)</w:t>
      </w:r>
    </w:p>
    <w:p w14:paraId="6305983C" w14:textId="31113E5D" w:rsidR="0020013A" w:rsidRPr="005C5EAE" w:rsidRDefault="00964FA3" w:rsidP="0020013A">
      <w:pPr>
        <w:rPr>
          <w:rFonts w:asciiTheme="majorHAnsi" w:hAnsiTheme="majorHAnsi"/>
          <w:b/>
          <w:sz w:val="22"/>
          <w:szCs w:val="22"/>
        </w:rPr>
      </w:pPr>
      <w:r>
        <w:rPr>
          <w:rFonts w:asciiTheme="majorHAnsi" w:hAnsiTheme="majorHAnsi"/>
          <w:b/>
          <w:sz w:val="22"/>
          <w:szCs w:val="22"/>
        </w:rPr>
        <w:t xml:space="preserve">Spring </w:t>
      </w:r>
      <w:r w:rsidR="00CF62A9">
        <w:rPr>
          <w:rFonts w:asciiTheme="majorHAnsi" w:hAnsiTheme="majorHAnsi"/>
          <w:b/>
          <w:sz w:val="22"/>
          <w:szCs w:val="22"/>
        </w:rPr>
        <w:t>201</w:t>
      </w:r>
      <w:r w:rsidR="00021215">
        <w:rPr>
          <w:rFonts w:asciiTheme="majorHAnsi" w:hAnsiTheme="majorHAnsi"/>
          <w:b/>
          <w:sz w:val="22"/>
          <w:szCs w:val="22"/>
        </w:rPr>
        <w:t>9</w:t>
      </w:r>
      <w:r w:rsidR="00CF62A9">
        <w:rPr>
          <w:rFonts w:asciiTheme="majorHAnsi" w:hAnsiTheme="majorHAnsi"/>
          <w:b/>
          <w:sz w:val="22"/>
          <w:szCs w:val="22"/>
        </w:rPr>
        <w:t>-20</w:t>
      </w:r>
      <w:r w:rsidR="00021215">
        <w:rPr>
          <w:rFonts w:asciiTheme="majorHAnsi" w:hAnsiTheme="majorHAnsi"/>
          <w:b/>
          <w:sz w:val="22"/>
          <w:szCs w:val="22"/>
        </w:rPr>
        <w:t>20</w:t>
      </w:r>
    </w:p>
    <w:p w14:paraId="68AE33F9" w14:textId="4BB1D51F" w:rsidR="0020013A" w:rsidRPr="005C5EAE" w:rsidRDefault="00021215" w:rsidP="0020013A">
      <w:pPr>
        <w:rPr>
          <w:rFonts w:asciiTheme="majorHAnsi" w:hAnsiTheme="majorHAnsi"/>
          <w:b/>
          <w:sz w:val="22"/>
          <w:szCs w:val="22"/>
        </w:rPr>
      </w:pPr>
      <w:r>
        <w:rPr>
          <w:rFonts w:asciiTheme="majorHAnsi" w:hAnsiTheme="majorHAnsi"/>
          <w:b/>
          <w:sz w:val="22"/>
          <w:szCs w:val="22"/>
        </w:rPr>
        <w:t>W</w:t>
      </w:r>
      <w:r w:rsidR="00964FA3">
        <w:rPr>
          <w:rFonts w:asciiTheme="majorHAnsi" w:hAnsiTheme="majorHAnsi"/>
          <w:b/>
          <w:sz w:val="22"/>
          <w:szCs w:val="22"/>
        </w:rPr>
        <w:t xml:space="preserve"> 1</w:t>
      </w:r>
      <w:r>
        <w:rPr>
          <w:rFonts w:asciiTheme="majorHAnsi" w:hAnsiTheme="majorHAnsi"/>
          <w:b/>
          <w:sz w:val="22"/>
          <w:szCs w:val="22"/>
        </w:rPr>
        <w:t>8</w:t>
      </w:r>
      <w:r w:rsidR="00964FA3">
        <w:rPr>
          <w:rFonts w:asciiTheme="majorHAnsi" w:hAnsiTheme="majorHAnsi"/>
          <w:b/>
          <w:sz w:val="22"/>
          <w:szCs w:val="22"/>
        </w:rPr>
        <w:t>:</w:t>
      </w:r>
      <w:r>
        <w:rPr>
          <w:rFonts w:asciiTheme="majorHAnsi" w:hAnsiTheme="majorHAnsi"/>
          <w:b/>
          <w:sz w:val="22"/>
          <w:szCs w:val="22"/>
        </w:rPr>
        <w:t>00</w:t>
      </w:r>
      <w:r w:rsidR="00964FA3">
        <w:rPr>
          <w:rFonts w:asciiTheme="majorHAnsi" w:hAnsiTheme="majorHAnsi"/>
          <w:b/>
          <w:sz w:val="22"/>
          <w:szCs w:val="22"/>
        </w:rPr>
        <w:t xml:space="preserve"> – 21:</w:t>
      </w:r>
      <w:r>
        <w:rPr>
          <w:rFonts w:asciiTheme="majorHAnsi" w:hAnsiTheme="majorHAnsi"/>
          <w:b/>
          <w:sz w:val="22"/>
          <w:szCs w:val="22"/>
        </w:rPr>
        <w:t>15</w:t>
      </w:r>
    </w:p>
    <w:p w14:paraId="7E0CD329" w14:textId="61288EF0" w:rsidR="0020013A" w:rsidRPr="005C5EAE" w:rsidRDefault="00021215" w:rsidP="0020013A">
      <w:pPr>
        <w:rPr>
          <w:rFonts w:asciiTheme="majorHAnsi" w:hAnsiTheme="majorHAnsi"/>
          <w:b/>
          <w:sz w:val="22"/>
          <w:szCs w:val="22"/>
        </w:rPr>
      </w:pPr>
      <w:r>
        <w:rPr>
          <w:rFonts w:asciiTheme="majorHAnsi" w:hAnsiTheme="majorHAnsi"/>
          <w:b/>
          <w:sz w:val="22"/>
          <w:szCs w:val="22"/>
        </w:rPr>
        <w:t>Remote / Online</w:t>
      </w:r>
    </w:p>
    <w:p w14:paraId="4D0DC7D3" w14:textId="77777777" w:rsidR="0020013A" w:rsidRPr="005C5EAE" w:rsidRDefault="0020013A" w:rsidP="0020013A">
      <w:pPr>
        <w:rPr>
          <w:rFonts w:asciiTheme="majorHAnsi" w:hAnsiTheme="majorHAnsi"/>
          <w:b/>
          <w:sz w:val="22"/>
          <w:szCs w:val="22"/>
        </w:rPr>
      </w:pPr>
    </w:p>
    <w:p w14:paraId="24B7D447" w14:textId="65C263CD" w:rsidR="0020013A" w:rsidRPr="005C5EAE" w:rsidRDefault="00964FA3" w:rsidP="0020013A">
      <w:pPr>
        <w:rPr>
          <w:rFonts w:asciiTheme="majorHAnsi" w:hAnsiTheme="majorHAnsi"/>
          <w:b/>
          <w:sz w:val="22"/>
          <w:szCs w:val="22"/>
        </w:rPr>
      </w:pPr>
      <w:r>
        <w:rPr>
          <w:rFonts w:asciiTheme="majorHAnsi" w:hAnsiTheme="majorHAnsi"/>
          <w:b/>
          <w:sz w:val="22"/>
          <w:szCs w:val="22"/>
        </w:rPr>
        <w:t>Patrick Dwyer</w:t>
      </w:r>
    </w:p>
    <w:p w14:paraId="3B576D7A" w14:textId="12B2855D" w:rsidR="0020013A" w:rsidRPr="005C5EAE" w:rsidRDefault="00021215" w:rsidP="0020013A">
      <w:pPr>
        <w:rPr>
          <w:rFonts w:asciiTheme="majorHAnsi" w:hAnsiTheme="majorHAnsi"/>
          <w:b/>
          <w:sz w:val="22"/>
          <w:szCs w:val="22"/>
        </w:rPr>
      </w:pPr>
      <w:r>
        <w:rPr>
          <w:rFonts w:asciiTheme="majorHAnsi" w:hAnsiTheme="majorHAnsi"/>
          <w:b/>
          <w:sz w:val="22"/>
          <w:szCs w:val="22"/>
        </w:rPr>
        <w:t>W</w:t>
      </w:r>
      <w:r w:rsidR="00964FA3">
        <w:rPr>
          <w:rFonts w:asciiTheme="majorHAnsi" w:hAnsiTheme="majorHAnsi"/>
          <w:b/>
          <w:sz w:val="22"/>
          <w:szCs w:val="22"/>
        </w:rPr>
        <w:t xml:space="preserve"> 17:</w:t>
      </w:r>
      <w:r>
        <w:rPr>
          <w:rFonts w:asciiTheme="majorHAnsi" w:hAnsiTheme="majorHAnsi"/>
          <w:b/>
          <w:sz w:val="22"/>
          <w:szCs w:val="22"/>
        </w:rPr>
        <w:t>15</w:t>
      </w:r>
      <w:r w:rsidR="00964FA3">
        <w:rPr>
          <w:rFonts w:asciiTheme="majorHAnsi" w:hAnsiTheme="majorHAnsi"/>
          <w:b/>
          <w:sz w:val="22"/>
          <w:szCs w:val="22"/>
        </w:rPr>
        <w:t xml:space="preserve"> – 1</w:t>
      </w:r>
      <w:r>
        <w:rPr>
          <w:rFonts w:asciiTheme="majorHAnsi" w:hAnsiTheme="majorHAnsi"/>
          <w:b/>
          <w:sz w:val="22"/>
          <w:szCs w:val="22"/>
        </w:rPr>
        <w:t>8</w:t>
      </w:r>
      <w:r w:rsidR="00964FA3">
        <w:rPr>
          <w:rFonts w:asciiTheme="majorHAnsi" w:hAnsiTheme="majorHAnsi"/>
          <w:b/>
          <w:sz w:val="22"/>
          <w:szCs w:val="22"/>
        </w:rPr>
        <w:t>:</w:t>
      </w:r>
      <w:r>
        <w:rPr>
          <w:rFonts w:asciiTheme="majorHAnsi" w:hAnsiTheme="majorHAnsi"/>
          <w:b/>
          <w:sz w:val="22"/>
          <w:szCs w:val="22"/>
        </w:rPr>
        <w:t>00</w:t>
      </w:r>
      <w:r w:rsidR="00964FA3">
        <w:rPr>
          <w:rFonts w:asciiTheme="majorHAnsi" w:hAnsiTheme="majorHAnsi"/>
          <w:b/>
          <w:sz w:val="22"/>
          <w:szCs w:val="22"/>
        </w:rPr>
        <w:t>, 21:</w:t>
      </w:r>
      <w:r>
        <w:rPr>
          <w:rFonts w:asciiTheme="majorHAnsi" w:hAnsiTheme="majorHAnsi"/>
          <w:b/>
          <w:sz w:val="22"/>
          <w:szCs w:val="22"/>
        </w:rPr>
        <w:t>15</w:t>
      </w:r>
      <w:r w:rsidR="00964FA3">
        <w:rPr>
          <w:rFonts w:asciiTheme="majorHAnsi" w:hAnsiTheme="majorHAnsi"/>
          <w:b/>
          <w:sz w:val="22"/>
          <w:szCs w:val="22"/>
        </w:rPr>
        <w:t xml:space="preserve"> – 2</w:t>
      </w:r>
      <w:r>
        <w:rPr>
          <w:rFonts w:asciiTheme="majorHAnsi" w:hAnsiTheme="majorHAnsi"/>
          <w:b/>
          <w:sz w:val="22"/>
          <w:szCs w:val="22"/>
        </w:rPr>
        <w:t>2</w:t>
      </w:r>
      <w:r w:rsidR="00964FA3">
        <w:rPr>
          <w:rFonts w:asciiTheme="majorHAnsi" w:hAnsiTheme="majorHAnsi"/>
          <w:b/>
          <w:sz w:val="22"/>
          <w:szCs w:val="22"/>
        </w:rPr>
        <w:t>:</w:t>
      </w:r>
      <w:r>
        <w:rPr>
          <w:rFonts w:asciiTheme="majorHAnsi" w:hAnsiTheme="majorHAnsi"/>
          <w:b/>
          <w:sz w:val="22"/>
          <w:szCs w:val="22"/>
        </w:rPr>
        <w:t>00</w:t>
      </w:r>
      <w:r w:rsidR="00964FA3">
        <w:rPr>
          <w:rFonts w:asciiTheme="majorHAnsi" w:hAnsiTheme="majorHAnsi"/>
          <w:b/>
          <w:sz w:val="22"/>
          <w:szCs w:val="22"/>
        </w:rPr>
        <w:t xml:space="preserve"> </w:t>
      </w:r>
      <w:r>
        <w:rPr>
          <w:rFonts w:asciiTheme="majorHAnsi" w:hAnsiTheme="majorHAnsi"/>
          <w:b/>
          <w:sz w:val="22"/>
          <w:szCs w:val="22"/>
        </w:rPr>
        <w:t>Remote / Online</w:t>
      </w:r>
    </w:p>
    <w:p w14:paraId="240FB850" w14:textId="282494BA" w:rsidR="0020013A" w:rsidRPr="005C5EAE" w:rsidRDefault="00964FA3" w:rsidP="0020013A">
      <w:pPr>
        <w:rPr>
          <w:rFonts w:asciiTheme="majorHAnsi" w:hAnsiTheme="majorHAnsi"/>
          <w:b/>
          <w:sz w:val="22"/>
          <w:szCs w:val="22"/>
        </w:rPr>
      </w:pPr>
      <w:r>
        <w:rPr>
          <w:rFonts w:asciiTheme="majorHAnsi" w:hAnsiTheme="majorHAnsi"/>
          <w:b/>
          <w:sz w:val="22"/>
          <w:szCs w:val="22"/>
        </w:rPr>
        <w:t>pdwyer@cdm.depaul.edu</w:t>
      </w:r>
    </w:p>
    <w:p w14:paraId="0A1EAA7C" w14:textId="77777777" w:rsidR="0020013A" w:rsidRPr="005C5EAE" w:rsidRDefault="0020013A" w:rsidP="0020013A">
      <w:pPr>
        <w:rPr>
          <w:rFonts w:asciiTheme="majorHAnsi" w:hAnsiTheme="majorHAnsi"/>
          <w:sz w:val="22"/>
          <w:szCs w:val="22"/>
        </w:rPr>
      </w:pPr>
    </w:p>
    <w:p w14:paraId="557F0D38" w14:textId="167C2A13" w:rsidR="0020013A" w:rsidRPr="005C5EAE" w:rsidRDefault="00B81110" w:rsidP="0020013A">
      <w:pPr>
        <w:rPr>
          <w:rFonts w:asciiTheme="majorHAnsi" w:hAnsiTheme="majorHAnsi"/>
          <w:b/>
          <w:sz w:val="22"/>
          <w:szCs w:val="22"/>
        </w:rPr>
      </w:pPr>
      <w:r>
        <w:rPr>
          <w:rFonts w:asciiTheme="majorHAnsi" w:hAnsiTheme="majorHAnsi"/>
          <w:b/>
          <w:sz w:val="22"/>
          <w:szCs w:val="22"/>
        </w:rPr>
        <w:t xml:space="preserve">Course Description </w:t>
      </w:r>
      <w:r w:rsidR="003C513D" w:rsidRPr="005C5EAE">
        <w:rPr>
          <w:rFonts w:asciiTheme="majorHAnsi" w:hAnsiTheme="majorHAnsi"/>
          <w:b/>
          <w:sz w:val="22"/>
          <w:szCs w:val="22"/>
        </w:rPr>
        <w:t>/Course Overview</w:t>
      </w:r>
    </w:p>
    <w:p w14:paraId="062B03B3" w14:textId="77777777" w:rsidR="0020013A" w:rsidRPr="005C5EAE" w:rsidRDefault="0020013A" w:rsidP="0020013A">
      <w:pPr>
        <w:rPr>
          <w:rFonts w:asciiTheme="majorHAnsi" w:hAnsiTheme="majorHAnsi"/>
          <w:sz w:val="22"/>
          <w:szCs w:val="22"/>
        </w:rPr>
      </w:pPr>
    </w:p>
    <w:p w14:paraId="3B39A226" w14:textId="77777777" w:rsidR="0020013A" w:rsidRPr="005C5EAE" w:rsidRDefault="0020013A" w:rsidP="0020013A">
      <w:pPr>
        <w:widowControl w:val="0"/>
        <w:autoSpaceDE w:val="0"/>
        <w:autoSpaceDN w:val="0"/>
        <w:adjustRightInd w:val="0"/>
        <w:rPr>
          <w:rFonts w:asciiTheme="majorHAnsi" w:hAnsiTheme="majorHAnsi" w:cs="Calibri"/>
          <w:b/>
          <w:bCs/>
          <w:sz w:val="22"/>
          <w:szCs w:val="22"/>
        </w:rPr>
      </w:pPr>
      <w:r w:rsidRPr="005C5EAE">
        <w:rPr>
          <w:rFonts w:asciiTheme="majorHAnsi" w:hAnsiTheme="majorHAnsi" w:cs="Calibri"/>
          <w:b/>
          <w:sz w:val="22"/>
          <w:szCs w:val="22"/>
        </w:rPr>
        <w:t>Learning Domain Description</w:t>
      </w:r>
    </w:p>
    <w:p w14:paraId="2D0E6785" w14:textId="77777777" w:rsidR="0020013A" w:rsidRPr="005C5EAE" w:rsidRDefault="0020013A" w:rsidP="0020013A">
      <w:pPr>
        <w:widowControl w:val="0"/>
        <w:autoSpaceDE w:val="0"/>
        <w:autoSpaceDN w:val="0"/>
        <w:adjustRightInd w:val="0"/>
        <w:rPr>
          <w:rFonts w:asciiTheme="majorHAnsi" w:hAnsiTheme="majorHAnsi" w:cs="Calibri"/>
          <w:b/>
          <w:bCs/>
          <w:sz w:val="22"/>
          <w:szCs w:val="22"/>
        </w:rPr>
      </w:pPr>
    </w:p>
    <w:p w14:paraId="738BE22B" w14:textId="4DDBB97E" w:rsidR="00964FA3" w:rsidRPr="00964FA3" w:rsidRDefault="00964FA3" w:rsidP="00964FA3">
      <w:pPr>
        <w:widowControl w:val="0"/>
        <w:autoSpaceDE w:val="0"/>
        <w:autoSpaceDN w:val="0"/>
        <w:adjustRightInd w:val="0"/>
        <w:rPr>
          <w:rFonts w:asciiTheme="majorHAnsi" w:hAnsiTheme="majorHAnsi" w:cs="Calibri"/>
          <w:sz w:val="22"/>
          <w:szCs w:val="22"/>
        </w:rPr>
      </w:pPr>
      <w:r w:rsidRPr="00964FA3">
        <w:rPr>
          <w:rFonts w:asciiTheme="majorHAnsi" w:hAnsiTheme="majorHAnsi" w:cs="Calibri"/>
          <w:sz w:val="22"/>
          <w:szCs w:val="22"/>
        </w:rPr>
        <w:t xml:space="preserve">This course approaches the study of computer games from three angles: first, as examples of media that can be analyzed and critiqued for their thematic elements, formal structure, plot and interactive appreciation; second, as complex software artifacts subject to technological constraints and the products of a labor-intensive design and implementation process; and third, as cultural artifacts with behaviors and associations comparable in import to </w:t>
      </w:r>
      <w:r>
        <w:rPr>
          <w:rFonts w:asciiTheme="majorHAnsi" w:hAnsiTheme="majorHAnsi" w:cs="Calibri"/>
          <w:sz w:val="22"/>
          <w:szCs w:val="22"/>
        </w:rPr>
        <w:t>other popular art forms.</w:t>
      </w:r>
    </w:p>
    <w:p w14:paraId="18D01935" w14:textId="77777777" w:rsidR="00964FA3" w:rsidRDefault="00964FA3" w:rsidP="0020013A">
      <w:pPr>
        <w:widowControl w:val="0"/>
        <w:autoSpaceDE w:val="0"/>
        <w:autoSpaceDN w:val="0"/>
        <w:adjustRightInd w:val="0"/>
        <w:rPr>
          <w:rFonts w:asciiTheme="majorHAnsi" w:hAnsiTheme="majorHAnsi" w:cs="Calibri"/>
          <w:b/>
          <w:bCs/>
          <w:sz w:val="22"/>
          <w:szCs w:val="22"/>
        </w:rPr>
      </w:pPr>
    </w:p>
    <w:p w14:paraId="4C50F4E4" w14:textId="35E7CDD4" w:rsidR="0020013A" w:rsidRPr="005C5EAE" w:rsidRDefault="0020013A" w:rsidP="0020013A">
      <w:pPr>
        <w:widowControl w:val="0"/>
        <w:autoSpaceDE w:val="0"/>
        <w:autoSpaceDN w:val="0"/>
        <w:adjustRightInd w:val="0"/>
        <w:rPr>
          <w:rFonts w:asciiTheme="majorHAnsi" w:hAnsiTheme="majorHAnsi" w:cs="Calibri"/>
          <w:b/>
          <w:bCs/>
          <w:sz w:val="22"/>
          <w:szCs w:val="22"/>
        </w:rPr>
      </w:pPr>
      <w:r w:rsidRPr="005C5EAE">
        <w:rPr>
          <w:rFonts w:asciiTheme="majorHAnsi" w:hAnsiTheme="majorHAnsi" w:cs="Calibri"/>
          <w:b/>
          <w:bCs/>
          <w:sz w:val="22"/>
          <w:szCs w:val="22"/>
        </w:rPr>
        <w:t xml:space="preserve">Learning Outcomes </w:t>
      </w:r>
    </w:p>
    <w:p w14:paraId="5E977510" w14:textId="264071DA" w:rsidR="00350B59" w:rsidRPr="005C5EAE" w:rsidRDefault="00964FA3" w:rsidP="00350B59">
      <w:p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Students will</w:t>
      </w:r>
      <w:r w:rsidR="00350B59" w:rsidRPr="005C5EAE">
        <w:rPr>
          <w:rFonts w:asciiTheme="majorHAnsi" w:hAnsiTheme="majorHAnsi" w:cs="Times New Roman"/>
          <w:sz w:val="22"/>
          <w:szCs w:val="22"/>
        </w:rPr>
        <w:t xml:space="preserve">: </w:t>
      </w:r>
    </w:p>
    <w:p w14:paraId="1FFC844C" w14:textId="6A5561AD" w:rsidR="00964FA3" w:rsidRPr="00964FA3" w:rsidRDefault="00964FA3" w:rsidP="00964FA3">
      <w:pPr>
        <w:pStyle w:val="ListParagraph"/>
        <w:widowControl w:val="0"/>
        <w:numPr>
          <w:ilvl w:val="0"/>
          <w:numId w:val="3"/>
        </w:numPr>
        <w:autoSpaceDE w:val="0"/>
        <w:autoSpaceDN w:val="0"/>
        <w:adjustRightInd w:val="0"/>
        <w:rPr>
          <w:rFonts w:asciiTheme="majorHAnsi" w:hAnsiTheme="majorHAnsi" w:cs="Calibri"/>
          <w:sz w:val="22"/>
          <w:szCs w:val="22"/>
        </w:rPr>
      </w:pPr>
      <w:r w:rsidRPr="00964FA3">
        <w:rPr>
          <w:rFonts w:asciiTheme="majorHAnsi" w:hAnsiTheme="majorHAnsi" w:cs="Calibri"/>
          <w:sz w:val="22"/>
          <w:szCs w:val="22"/>
        </w:rPr>
        <w:t>Students will study the principles of game design and use them to analyze existing games and to develop their own original games.</w:t>
      </w:r>
    </w:p>
    <w:p w14:paraId="74886827" w14:textId="3D291C5B" w:rsidR="00964FA3" w:rsidRPr="00964FA3" w:rsidRDefault="00964FA3" w:rsidP="00964FA3">
      <w:pPr>
        <w:pStyle w:val="ListParagraph"/>
        <w:widowControl w:val="0"/>
        <w:numPr>
          <w:ilvl w:val="0"/>
          <w:numId w:val="3"/>
        </w:numPr>
        <w:autoSpaceDE w:val="0"/>
        <w:autoSpaceDN w:val="0"/>
        <w:adjustRightInd w:val="0"/>
        <w:rPr>
          <w:rFonts w:asciiTheme="majorHAnsi" w:hAnsiTheme="majorHAnsi" w:cs="Calibri"/>
          <w:b/>
          <w:bCs/>
          <w:sz w:val="22"/>
          <w:szCs w:val="22"/>
        </w:rPr>
      </w:pPr>
      <w:r w:rsidRPr="00964FA3">
        <w:rPr>
          <w:rFonts w:asciiTheme="majorHAnsi" w:hAnsiTheme="majorHAnsi" w:cs="Calibri"/>
          <w:sz w:val="22"/>
          <w:szCs w:val="22"/>
        </w:rPr>
        <w:t>Students will also learn about the process of game development, starting from the games narrative concept and moving to consideration of a games components: the representation of the player, of artifacts, the virtual world that contains them, and the interaction between them and the player.</w:t>
      </w:r>
    </w:p>
    <w:p w14:paraId="6D319F61" w14:textId="77777777" w:rsidR="00964FA3" w:rsidRPr="00964FA3" w:rsidRDefault="00964FA3" w:rsidP="00964FA3">
      <w:pPr>
        <w:widowControl w:val="0"/>
        <w:autoSpaceDE w:val="0"/>
        <w:autoSpaceDN w:val="0"/>
        <w:adjustRightInd w:val="0"/>
        <w:rPr>
          <w:rFonts w:asciiTheme="majorHAnsi" w:hAnsiTheme="majorHAnsi" w:cs="Calibri"/>
          <w:b/>
          <w:bCs/>
          <w:sz w:val="22"/>
          <w:szCs w:val="22"/>
        </w:rPr>
      </w:pPr>
    </w:p>
    <w:p w14:paraId="76B1CBEC" w14:textId="5C44DC9F" w:rsidR="00FB725E" w:rsidRDefault="00FB725E" w:rsidP="00F8302B">
      <w:pPr>
        <w:widowControl w:val="0"/>
        <w:autoSpaceDE w:val="0"/>
        <w:autoSpaceDN w:val="0"/>
        <w:adjustRightInd w:val="0"/>
        <w:spacing w:after="240"/>
        <w:rPr>
          <w:rFonts w:asciiTheme="majorHAnsi" w:hAnsiTheme="majorHAnsi" w:cs="Calibri"/>
          <w:b/>
          <w:bCs/>
          <w:sz w:val="22"/>
          <w:szCs w:val="22"/>
        </w:rPr>
      </w:pPr>
      <w:r w:rsidRPr="005C5EAE">
        <w:rPr>
          <w:rFonts w:asciiTheme="majorHAnsi" w:hAnsiTheme="majorHAnsi" w:cs="Calibri"/>
          <w:b/>
          <w:bCs/>
          <w:sz w:val="22"/>
          <w:szCs w:val="22"/>
        </w:rPr>
        <w:t>How Learning Outcomes Will Be Met</w:t>
      </w:r>
      <w:r w:rsidR="00964FA3">
        <w:rPr>
          <w:rFonts w:asciiTheme="majorHAnsi" w:hAnsiTheme="majorHAnsi" w:cs="Calibri"/>
          <w:b/>
          <w:bCs/>
          <w:sz w:val="22"/>
          <w:szCs w:val="22"/>
        </w:rPr>
        <w:t>:</w:t>
      </w:r>
    </w:p>
    <w:p w14:paraId="58D0B386" w14:textId="3FB0E7D3" w:rsidR="00964FA3" w:rsidRDefault="00964FA3" w:rsidP="00F8302B">
      <w:pPr>
        <w:widowControl w:val="0"/>
        <w:autoSpaceDE w:val="0"/>
        <w:autoSpaceDN w:val="0"/>
        <w:adjustRightInd w:val="0"/>
        <w:spacing w:after="240"/>
        <w:rPr>
          <w:rFonts w:asciiTheme="majorHAnsi" w:hAnsiTheme="majorHAnsi" w:cs="Calibri"/>
          <w:bCs/>
          <w:sz w:val="22"/>
          <w:szCs w:val="22"/>
        </w:rPr>
      </w:pPr>
      <w:r>
        <w:rPr>
          <w:rFonts w:asciiTheme="majorHAnsi" w:hAnsiTheme="majorHAnsi" w:cs="Calibri"/>
          <w:bCs/>
          <w:sz w:val="22"/>
          <w:szCs w:val="22"/>
        </w:rPr>
        <w:t>Each class is broken up into lectures and activities. Lectures cover game design formal elements. Activities involve playing games that emphasize the formal elements discussed in the lecture. Students experience the game design definitions first hand during these activities.</w:t>
      </w:r>
    </w:p>
    <w:p w14:paraId="0B9FBA85" w14:textId="085113D3" w:rsidR="00964FA3" w:rsidRDefault="00964FA3" w:rsidP="00F8302B">
      <w:pPr>
        <w:widowControl w:val="0"/>
        <w:autoSpaceDE w:val="0"/>
        <w:autoSpaceDN w:val="0"/>
        <w:adjustRightInd w:val="0"/>
        <w:spacing w:after="240"/>
        <w:rPr>
          <w:rFonts w:asciiTheme="majorHAnsi" w:hAnsiTheme="majorHAnsi" w:cs="Calibri"/>
          <w:bCs/>
          <w:sz w:val="22"/>
          <w:szCs w:val="22"/>
        </w:rPr>
      </w:pPr>
      <w:r>
        <w:rPr>
          <w:rFonts w:asciiTheme="majorHAnsi" w:hAnsiTheme="majorHAnsi" w:cs="Calibri"/>
          <w:bCs/>
          <w:sz w:val="22"/>
          <w:szCs w:val="22"/>
        </w:rPr>
        <w:t xml:space="preserve">Assignments revolve around coming up with game ideas based on the main concepts discussed in class. For example: decision making, feedback loops, or other design principles </w:t>
      </w:r>
      <w:r w:rsidR="00A0614A">
        <w:rPr>
          <w:rFonts w:asciiTheme="majorHAnsi" w:hAnsiTheme="majorHAnsi" w:cs="Calibri"/>
          <w:bCs/>
          <w:sz w:val="22"/>
          <w:szCs w:val="22"/>
        </w:rPr>
        <w:t>have a game design assignment associated with them.</w:t>
      </w:r>
    </w:p>
    <w:p w14:paraId="1BC2BCC4" w14:textId="1307D504" w:rsidR="00964FA3" w:rsidRPr="00964FA3" w:rsidRDefault="00A0614A" w:rsidP="00F8302B">
      <w:pPr>
        <w:widowControl w:val="0"/>
        <w:autoSpaceDE w:val="0"/>
        <w:autoSpaceDN w:val="0"/>
        <w:adjustRightInd w:val="0"/>
        <w:spacing w:after="240"/>
        <w:rPr>
          <w:rFonts w:asciiTheme="majorHAnsi" w:hAnsiTheme="majorHAnsi" w:cs="Calibri"/>
          <w:bCs/>
          <w:sz w:val="22"/>
          <w:szCs w:val="22"/>
        </w:rPr>
      </w:pPr>
      <w:r>
        <w:rPr>
          <w:rFonts w:asciiTheme="majorHAnsi" w:hAnsiTheme="majorHAnsi" w:cs="Calibri"/>
          <w:bCs/>
          <w:sz w:val="22"/>
          <w:szCs w:val="22"/>
        </w:rPr>
        <w:t>As design is a collaborative process, students are broken up into teams during the mid-class and final class project in order to rely on each other for feedback and ideas.</w:t>
      </w:r>
    </w:p>
    <w:p w14:paraId="0F45E935" w14:textId="02E75477" w:rsidR="00964FA3" w:rsidRDefault="00964FA3" w:rsidP="000B594B">
      <w:pPr>
        <w:rPr>
          <w:rFonts w:asciiTheme="majorHAnsi" w:hAnsiTheme="majorHAnsi" w:cs="Calibri"/>
          <w:b/>
          <w:sz w:val="22"/>
          <w:szCs w:val="22"/>
        </w:rPr>
      </w:pPr>
      <w:r>
        <w:rPr>
          <w:rFonts w:asciiTheme="majorHAnsi" w:hAnsiTheme="majorHAnsi" w:cs="Calibri"/>
          <w:b/>
          <w:sz w:val="22"/>
          <w:szCs w:val="22"/>
        </w:rPr>
        <w:t>Writing Expectations:</w:t>
      </w:r>
    </w:p>
    <w:p w14:paraId="7FA001EA" w14:textId="4AECC473" w:rsidR="00964FA3" w:rsidRDefault="00964FA3" w:rsidP="000B594B">
      <w:pPr>
        <w:rPr>
          <w:rFonts w:asciiTheme="majorHAnsi" w:hAnsiTheme="majorHAnsi" w:cs="Calibri"/>
          <w:b/>
          <w:sz w:val="22"/>
          <w:szCs w:val="22"/>
        </w:rPr>
      </w:pPr>
    </w:p>
    <w:p w14:paraId="37AB3B35" w14:textId="41CE59A0" w:rsidR="000B594B" w:rsidRDefault="00A0614A" w:rsidP="00964FA3">
      <w:pPr>
        <w:widowControl w:val="0"/>
        <w:autoSpaceDE w:val="0"/>
        <w:autoSpaceDN w:val="0"/>
        <w:adjustRightInd w:val="0"/>
        <w:spacing w:after="280"/>
        <w:rPr>
          <w:rFonts w:asciiTheme="majorHAnsi" w:hAnsiTheme="majorHAnsi" w:cs="Calibri"/>
          <w:b/>
          <w:sz w:val="22"/>
          <w:szCs w:val="22"/>
        </w:rPr>
      </w:pPr>
      <w:r>
        <w:rPr>
          <w:rFonts w:asciiTheme="majorHAnsi" w:hAnsiTheme="majorHAnsi" w:cs="Calibri"/>
          <w:sz w:val="22"/>
          <w:szCs w:val="22"/>
        </w:rPr>
        <w:t>Students are expected to submit game ideas and game analysis papers on a weekly basis</w:t>
      </w:r>
      <w:r w:rsidR="00964FA3" w:rsidRPr="005C5EAE">
        <w:rPr>
          <w:rFonts w:asciiTheme="majorHAnsi" w:hAnsiTheme="majorHAnsi" w:cs="Calibri"/>
          <w:sz w:val="22"/>
          <w:szCs w:val="22"/>
        </w:rPr>
        <w:t>.</w:t>
      </w:r>
      <w:r>
        <w:rPr>
          <w:rFonts w:asciiTheme="majorHAnsi" w:hAnsiTheme="majorHAnsi" w:cs="Calibri"/>
          <w:sz w:val="22"/>
          <w:szCs w:val="22"/>
        </w:rPr>
        <w:t xml:space="preserve"> Although game pitch documents are designed to be pleasing visually, proper grammar is expected. Game analysis papers are written using a thesis statement in which the student is then expected to prove their thesis in </w:t>
      </w:r>
      <w:r>
        <w:rPr>
          <w:rFonts w:asciiTheme="majorHAnsi" w:hAnsiTheme="majorHAnsi" w:cs="Calibri"/>
          <w:sz w:val="22"/>
          <w:szCs w:val="22"/>
        </w:rPr>
        <w:lastRenderedPageBreak/>
        <w:t xml:space="preserve">the rest of the paper. </w:t>
      </w:r>
    </w:p>
    <w:p w14:paraId="4E2E6AFE" w14:textId="6CF968D0" w:rsidR="0020013A" w:rsidRDefault="0020013A" w:rsidP="0020013A">
      <w:pPr>
        <w:rPr>
          <w:rFonts w:asciiTheme="majorHAnsi" w:hAnsiTheme="majorHAnsi" w:cs="Calibri"/>
          <w:b/>
          <w:sz w:val="22"/>
          <w:szCs w:val="22"/>
        </w:rPr>
      </w:pPr>
      <w:r w:rsidRPr="005C5EAE">
        <w:rPr>
          <w:rFonts w:asciiTheme="majorHAnsi" w:hAnsiTheme="majorHAnsi" w:cs="Calibri"/>
          <w:b/>
          <w:sz w:val="22"/>
          <w:szCs w:val="22"/>
        </w:rPr>
        <w:t>Course Management System</w:t>
      </w:r>
    </w:p>
    <w:p w14:paraId="3736D21F" w14:textId="4D27D217" w:rsidR="00CF62A9" w:rsidRDefault="00CF62A9" w:rsidP="0020013A">
      <w:pPr>
        <w:rPr>
          <w:rFonts w:asciiTheme="majorHAnsi" w:hAnsiTheme="majorHAnsi" w:cs="Calibri"/>
          <w:b/>
          <w:sz w:val="22"/>
          <w:szCs w:val="22"/>
        </w:rPr>
      </w:pPr>
    </w:p>
    <w:p w14:paraId="0BB3AC9A" w14:textId="666F7C2E" w:rsidR="00CF62A9" w:rsidRDefault="00CF62A9" w:rsidP="0020013A">
      <w:pPr>
        <w:rPr>
          <w:rFonts w:asciiTheme="majorHAnsi" w:hAnsiTheme="majorHAnsi" w:cs="Calibri"/>
          <w:sz w:val="22"/>
          <w:szCs w:val="22"/>
        </w:rPr>
      </w:pPr>
      <w:r>
        <w:rPr>
          <w:rFonts w:asciiTheme="majorHAnsi" w:hAnsiTheme="majorHAnsi" w:cs="Calibri"/>
          <w:sz w:val="22"/>
          <w:szCs w:val="22"/>
        </w:rPr>
        <w:t>We are using D2L (</w:t>
      </w:r>
      <w:hyperlink r:id="rId10" w:history="1">
        <w:r w:rsidRPr="00DC27BF">
          <w:rPr>
            <w:rStyle w:val="Hyperlink"/>
            <w:rFonts w:asciiTheme="majorHAnsi" w:hAnsiTheme="majorHAnsi" w:cs="Calibri"/>
            <w:sz w:val="22"/>
            <w:szCs w:val="22"/>
          </w:rPr>
          <w:t>http://d2l.depaul.edu</w:t>
        </w:r>
      </w:hyperlink>
      <w:r>
        <w:rPr>
          <w:rFonts w:asciiTheme="majorHAnsi" w:hAnsiTheme="majorHAnsi" w:cs="Calibri"/>
          <w:sz w:val="22"/>
          <w:szCs w:val="22"/>
        </w:rPr>
        <w:t>) and all cou</w:t>
      </w:r>
      <w:r w:rsidR="00021215">
        <w:rPr>
          <w:rFonts w:asciiTheme="majorHAnsi" w:hAnsiTheme="majorHAnsi" w:cs="Calibri"/>
          <w:sz w:val="22"/>
          <w:szCs w:val="22"/>
        </w:rPr>
        <w:t>r</w:t>
      </w:r>
      <w:bookmarkStart w:id="0" w:name="_GoBack"/>
      <w:bookmarkEnd w:id="0"/>
      <w:r>
        <w:rPr>
          <w:rFonts w:asciiTheme="majorHAnsi" w:hAnsiTheme="majorHAnsi" w:cs="Calibri"/>
          <w:sz w:val="22"/>
          <w:szCs w:val="22"/>
        </w:rPr>
        <w:t>se materials including weekly lecture slides and class info are available through D2L under contents. Assignments are submitted through Submissions on D2L.</w:t>
      </w:r>
    </w:p>
    <w:p w14:paraId="7FFA2105" w14:textId="39D1C2A4" w:rsidR="00CF62A9" w:rsidRDefault="00CF62A9" w:rsidP="0020013A">
      <w:pPr>
        <w:rPr>
          <w:rFonts w:asciiTheme="majorHAnsi" w:hAnsiTheme="majorHAnsi" w:cs="Calibri"/>
          <w:sz w:val="22"/>
          <w:szCs w:val="22"/>
        </w:rPr>
      </w:pPr>
    </w:p>
    <w:p w14:paraId="3F24DC54" w14:textId="0789C619" w:rsidR="00CF62A9" w:rsidRPr="00CF62A9" w:rsidRDefault="00CF62A9" w:rsidP="0020013A">
      <w:pPr>
        <w:rPr>
          <w:rFonts w:asciiTheme="majorHAnsi" w:hAnsiTheme="majorHAnsi" w:cs="Calibri"/>
          <w:b/>
          <w:sz w:val="22"/>
          <w:szCs w:val="22"/>
        </w:rPr>
      </w:pPr>
      <w:r w:rsidRPr="00CF62A9">
        <w:rPr>
          <w:rFonts w:asciiTheme="majorHAnsi" w:hAnsiTheme="majorHAnsi" w:cs="Calibri"/>
          <w:b/>
          <w:sz w:val="22"/>
          <w:szCs w:val="22"/>
        </w:rPr>
        <w:t>Required Materials</w:t>
      </w:r>
    </w:p>
    <w:p w14:paraId="4B8173BD" w14:textId="77777777" w:rsidR="00CF62A9" w:rsidRPr="00CF62A9" w:rsidRDefault="00CF62A9" w:rsidP="0020013A">
      <w:pPr>
        <w:rPr>
          <w:rFonts w:asciiTheme="majorHAnsi" w:hAnsiTheme="majorHAnsi" w:cs="Calibri"/>
          <w:sz w:val="22"/>
          <w:szCs w:val="22"/>
        </w:rPr>
      </w:pPr>
    </w:p>
    <w:p w14:paraId="6F1968F3" w14:textId="5CF7AD9F" w:rsidR="0020013A" w:rsidRDefault="00CF62A9" w:rsidP="0020013A">
      <w:pPr>
        <w:widowControl w:val="0"/>
        <w:autoSpaceDE w:val="0"/>
        <w:autoSpaceDN w:val="0"/>
        <w:adjustRightInd w:val="0"/>
        <w:rPr>
          <w:rFonts w:asciiTheme="majorHAnsi" w:hAnsiTheme="majorHAnsi"/>
          <w:sz w:val="22"/>
          <w:szCs w:val="22"/>
        </w:rPr>
      </w:pPr>
      <w:r w:rsidRPr="00CF62A9">
        <w:rPr>
          <w:rFonts w:asciiTheme="majorHAnsi" w:hAnsiTheme="majorHAnsi"/>
          <w:sz w:val="22"/>
          <w:szCs w:val="22"/>
        </w:rPr>
        <w:t>Situational Game Design</w:t>
      </w:r>
      <w:r w:rsidR="00964FA3" w:rsidRPr="00CF62A9">
        <w:rPr>
          <w:rFonts w:asciiTheme="majorHAnsi" w:hAnsiTheme="majorHAnsi"/>
          <w:sz w:val="22"/>
          <w:szCs w:val="22"/>
        </w:rPr>
        <w:t xml:space="preserve">, by </w:t>
      </w:r>
      <w:r w:rsidRPr="00CF62A9">
        <w:rPr>
          <w:rFonts w:asciiTheme="majorHAnsi" w:hAnsiTheme="majorHAnsi"/>
          <w:sz w:val="22"/>
          <w:szCs w:val="22"/>
        </w:rPr>
        <w:t>Brian Upton</w:t>
      </w:r>
      <w:r w:rsidR="00964FA3" w:rsidRPr="00CF62A9">
        <w:rPr>
          <w:rFonts w:asciiTheme="majorHAnsi" w:hAnsiTheme="majorHAnsi"/>
          <w:sz w:val="22"/>
          <w:szCs w:val="22"/>
        </w:rPr>
        <w:t xml:space="preserve">, </w:t>
      </w:r>
      <w:r w:rsidRPr="00CF62A9">
        <w:rPr>
          <w:rFonts w:asciiTheme="majorHAnsi" w:hAnsiTheme="majorHAnsi"/>
          <w:sz w:val="22"/>
          <w:szCs w:val="22"/>
        </w:rPr>
        <w:t>A K Peters/CRC</w:t>
      </w:r>
      <w:r w:rsidR="00964FA3" w:rsidRPr="00CF62A9">
        <w:rPr>
          <w:rFonts w:asciiTheme="majorHAnsi" w:hAnsiTheme="majorHAnsi"/>
          <w:sz w:val="22"/>
          <w:szCs w:val="22"/>
        </w:rPr>
        <w:t xml:space="preserve"> Press.</w:t>
      </w:r>
    </w:p>
    <w:p w14:paraId="3ECDD429" w14:textId="77777777" w:rsidR="00CF62A9" w:rsidRPr="00CF62A9" w:rsidRDefault="00CF62A9" w:rsidP="0020013A">
      <w:pPr>
        <w:widowControl w:val="0"/>
        <w:autoSpaceDE w:val="0"/>
        <w:autoSpaceDN w:val="0"/>
        <w:adjustRightInd w:val="0"/>
        <w:rPr>
          <w:rFonts w:asciiTheme="majorHAnsi" w:hAnsiTheme="majorHAnsi"/>
          <w:sz w:val="22"/>
          <w:szCs w:val="22"/>
        </w:rPr>
      </w:pPr>
    </w:p>
    <w:p w14:paraId="21701B57" w14:textId="277550BF" w:rsidR="0020013A" w:rsidRPr="005C5EAE" w:rsidRDefault="0020013A" w:rsidP="0020013A">
      <w:pPr>
        <w:widowControl w:val="0"/>
        <w:autoSpaceDE w:val="0"/>
        <w:autoSpaceDN w:val="0"/>
        <w:adjustRightInd w:val="0"/>
        <w:rPr>
          <w:rFonts w:asciiTheme="majorHAnsi" w:hAnsiTheme="majorHAnsi"/>
          <w:b/>
          <w:sz w:val="22"/>
          <w:szCs w:val="22"/>
        </w:rPr>
      </w:pPr>
      <w:r w:rsidRPr="005C5EAE">
        <w:rPr>
          <w:rFonts w:asciiTheme="majorHAnsi" w:hAnsiTheme="majorHAnsi"/>
          <w:b/>
          <w:sz w:val="22"/>
          <w:szCs w:val="22"/>
        </w:rPr>
        <w:t>Course Policies</w:t>
      </w:r>
      <w:r w:rsidR="00FA563C" w:rsidRPr="005C5EAE">
        <w:rPr>
          <w:rFonts w:asciiTheme="majorHAnsi" w:hAnsiTheme="majorHAnsi"/>
          <w:b/>
          <w:sz w:val="22"/>
          <w:szCs w:val="22"/>
        </w:rPr>
        <w:t xml:space="preserve"> </w:t>
      </w:r>
      <w:r w:rsidR="00DF02E4" w:rsidRPr="005C5EAE">
        <w:rPr>
          <w:rFonts w:asciiTheme="majorHAnsi" w:hAnsiTheme="majorHAnsi"/>
          <w:b/>
          <w:sz w:val="22"/>
          <w:szCs w:val="22"/>
        </w:rPr>
        <w:t>(instructor specific, e.g., attendance, use of cell phones, late work)</w:t>
      </w:r>
    </w:p>
    <w:p w14:paraId="64D5A8A1" w14:textId="77777777" w:rsidR="0020013A" w:rsidRPr="005C5EAE" w:rsidRDefault="0020013A" w:rsidP="0020013A">
      <w:pPr>
        <w:widowControl w:val="0"/>
        <w:autoSpaceDE w:val="0"/>
        <w:autoSpaceDN w:val="0"/>
        <w:adjustRightInd w:val="0"/>
        <w:rPr>
          <w:rFonts w:asciiTheme="majorHAnsi" w:hAnsiTheme="majorHAnsi"/>
          <w:b/>
          <w:sz w:val="22"/>
          <w:szCs w:val="22"/>
        </w:rPr>
      </w:pPr>
    </w:p>
    <w:p w14:paraId="73B30206" w14:textId="77777777" w:rsidR="0020013A" w:rsidRPr="005C5EAE" w:rsidRDefault="0020013A" w:rsidP="0020013A">
      <w:pPr>
        <w:widowControl w:val="0"/>
        <w:autoSpaceDE w:val="0"/>
        <w:autoSpaceDN w:val="0"/>
        <w:adjustRightInd w:val="0"/>
        <w:spacing w:after="280"/>
        <w:rPr>
          <w:rFonts w:asciiTheme="majorHAnsi" w:hAnsiTheme="majorHAnsi" w:cs="Calibri"/>
          <w:sz w:val="22"/>
          <w:szCs w:val="22"/>
        </w:rPr>
      </w:pPr>
      <w:r w:rsidRPr="005C5EAE">
        <w:rPr>
          <w:rFonts w:asciiTheme="majorHAnsi" w:hAnsiTheme="majorHAnsi" w:cs="Cambria"/>
          <w:b/>
          <w:bCs/>
          <w:sz w:val="22"/>
          <w:szCs w:val="22"/>
        </w:rPr>
        <w:t>Changes to Syllabus</w:t>
      </w:r>
    </w:p>
    <w:p w14:paraId="3561A2B5" w14:textId="13C2A901" w:rsidR="0020013A" w:rsidRPr="005C5EAE" w:rsidRDefault="0020013A" w:rsidP="0020013A">
      <w:pPr>
        <w:widowControl w:val="0"/>
        <w:autoSpaceDE w:val="0"/>
        <w:autoSpaceDN w:val="0"/>
        <w:adjustRightInd w:val="0"/>
        <w:spacing w:after="280"/>
        <w:rPr>
          <w:rFonts w:asciiTheme="majorHAnsi" w:hAnsiTheme="majorHAnsi" w:cs="Calibri"/>
          <w:sz w:val="22"/>
          <w:szCs w:val="22"/>
        </w:rPr>
      </w:pPr>
      <w:r w:rsidRPr="005C5EAE">
        <w:rPr>
          <w:rFonts w:asciiTheme="majorHAnsi" w:hAnsiTheme="majorHAnsi" w:cs="Calibri"/>
          <w:sz w:val="22"/>
          <w:szCs w:val="22"/>
        </w:rPr>
        <w:t>This syllabus is subject to change as necessary during the quarter.  If a change occurs, it will be thoroughly addressed during class, posted under Announcements in D2L and sent via email.</w:t>
      </w:r>
    </w:p>
    <w:p w14:paraId="68078C0C" w14:textId="2B9A2736" w:rsidR="00FA563C" w:rsidRDefault="00FA563C" w:rsidP="00FA563C">
      <w:pPr>
        <w:widowControl w:val="0"/>
        <w:autoSpaceDE w:val="0"/>
        <w:autoSpaceDN w:val="0"/>
        <w:adjustRightInd w:val="0"/>
        <w:rPr>
          <w:rFonts w:asciiTheme="majorHAnsi" w:hAnsiTheme="majorHAnsi"/>
          <w:b/>
          <w:sz w:val="22"/>
          <w:szCs w:val="22"/>
        </w:rPr>
      </w:pPr>
      <w:r w:rsidRPr="005C5EAE">
        <w:rPr>
          <w:rFonts w:asciiTheme="majorHAnsi" w:hAnsiTheme="majorHAnsi"/>
          <w:b/>
          <w:sz w:val="22"/>
          <w:szCs w:val="22"/>
        </w:rPr>
        <w:t>Grading</w:t>
      </w:r>
    </w:p>
    <w:p w14:paraId="53DF1AF5" w14:textId="311A08C3" w:rsidR="00E85A19" w:rsidRDefault="00E85A19" w:rsidP="00FA563C">
      <w:pPr>
        <w:widowControl w:val="0"/>
        <w:autoSpaceDE w:val="0"/>
        <w:autoSpaceDN w:val="0"/>
        <w:adjustRightInd w:val="0"/>
        <w:rPr>
          <w:rFonts w:asciiTheme="majorHAnsi" w:hAnsiTheme="majorHAnsi"/>
          <w:b/>
          <w:sz w:val="22"/>
          <w:szCs w:val="22"/>
        </w:rPr>
      </w:pPr>
    </w:p>
    <w:p w14:paraId="4ECEFFEC" w14:textId="5EBCF6F5" w:rsidR="00E85A19" w:rsidRDefault="00E85A19" w:rsidP="00FA563C">
      <w:pPr>
        <w:widowControl w:val="0"/>
        <w:autoSpaceDE w:val="0"/>
        <w:autoSpaceDN w:val="0"/>
        <w:adjustRightInd w:val="0"/>
        <w:rPr>
          <w:rFonts w:asciiTheme="majorHAnsi" w:hAnsiTheme="majorHAnsi"/>
          <w:sz w:val="22"/>
          <w:szCs w:val="22"/>
        </w:rPr>
      </w:pPr>
      <w:r>
        <w:rPr>
          <w:rFonts w:asciiTheme="majorHAnsi" w:hAnsiTheme="majorHAnsi"/>
          <w:sz w:val="22"/>
          <w:szCs w:val="22"/>
        </w:rPr>
        <w:t>All grades add up to a total of 100 points.</w:t>
      </w:r>
    </w:p>
    <w:p w14:paraId="125AFAD6" w14:textId="0A8486C2" w:rsidR="00E85A19" w:rsidRDefault="00E85A19" w:rsidP="00E85A19">
      <w:pPr>
        <w:pStyle w:val="ListParagraph"/>
        <w:widowControl w:val="0"/>
        <w:numPr>
          <w:ilvl w:val="0"/>
          <w:numId w:val="5"/>
        </w:numPr>
        <w:autoSpaceDE w:val="0"/>
        <w:autoSpaceDN w:val="0"/>
        <w:adjustRightInd w:val="0"/>
        <w:rPr>
          <w:rFonts w:asciiTheme="majorHAnsi" w:hAnsiTheme="majorHAnsi"/>
          <w:sz w:val="22"/>
          <w:szCs w:val="22"/>
        </w:rPr>
      </w:pPr>
      <w:proofErr w:type="gramStart"/>
      <w:r>
        <w:rPr>
          <w:rFonts w:asciiTheme="majorHAnsi" w:hAnsiTheme="majorHAnsi"/>
          <w:sz w:val="22"/>
          <w:szCs w:val="22"/>
        </w:rPr>
        <w:t>A  =</w:t>
      </w:r>
      <w:proofErr w:type="gramEnd"/>
      <w:r>
        <w:rPr>
          <w:rFonts w:asciiTheme="majorHAnsi" w:hAnsiTheme="majorHAnsi"/>
          <w:sz w:val="22"/>
          <w:szCs w:val="22"/>
        </w:rPr>
        <w:t xml:space="preserve"> 93+</w:t>
      </w:r>
    </w:p>
    <w:p w14:paraId="32A1F744" w14:textId="1854F278" w:rsidR="00E85A19" w:rsidRDefault="00E85A19" w:rsidP="00E85A19">
      <w:pPr>
        <w:pStyle w:val="ListParagraph"/>
        <w:widowControl w:val="0"/>
        <w:numPr>
          <w:ilvl w:val="0"/>
          <w:numId w:val="5"/>
        </w:numPr>
        <w:autoSpaceDE w:val="0"/>
        <w:autoSpaceDN w:val="0"/>
        <w:adjustRightInd w:val="0"/>
        <w:rPr>
          <w:rFonts w:asciiTheme="majorHAnsi" w:hAnsiTheme="majorHAnsi"/>
          <w:sz w:val="22"/>
          <w:szCs w:val="22"/>
        </w:rPr>
      </w:pPr>
      <w:r>
        <w:rPr>
          <w:rFonts w:asciiTheme="majorHAnsi" w:hAnsiTheme="majorHAnsi"/>
          <w:sz w:val="22"/>
          <w:szCs w:val="22"/>
        </w:rPr>
        <w:t>A- = 90 to 93</w:t>
      </w:r>
    </w:p>
    <w:p w14:paraId="163CF2BE" w14:textId="0DE6AA4E" w:rsidR="00E85A19" w:rsidRDefault="00E85A19" w:rsidP="00E85A19">
      <w:pPr>
        <w:pStyle w:val="ListParagraph"/>
        <w:widowControl w:val="0"/>
        <w:numPr>
          <w:ilvl w:val="0"/>
          <w:numId w:val="5"/>
        </w:numPr>
        <w:autoSpaceDE w:val="0"/>
        <w:autoSpaceDN w:val="0"/>
        <w:adjustRightInd w:val="0"/>
        <w:rPr>
          <w:rFonts w:asciiTheme="majorHAnsi" w:hAnsiTheme="majorHAnsi"/>
          <w:sz w:val="22"/>
          <w:szCs w:val="22"/>
        </w:rPr>
      </w:pPr>
      <w:r>
        <w:rPr>
          <w:rFonts w:asciiTheme="majorHAnsi" w:hAnsiTheme="majorHAnsi"/>
          <w:sz w:val="22"/>
          <w:szCs w:val="22"/>
        </w:rPr>
        <w:t>B+ = 87 to 89</w:t>
      </w:r>
    </w:p>
    <w:p w14:paraId="65203B77" w14:textId="7137F37A" w:rsidR="00E85A19" w:rsidRDefault="00E85A19" w:rsidP="00E85A19">
      <w:pPr>
        <w:pStyle w:val="ListParagraph"/>
        <w:widowControl w:val="0"/>
        <w:numPr>
          <w:ilvl w:val="0"/>
          <w:numId w:val="5"/>
        </w:numPr>
        <w:autoSpaceDE w:val="0"/>
        <w:autoSpaceDN w:val="0"/>
        <w:adjustRightInd w:val="0"/>
        <w:rPr>
          <w:rFonts w:asciiTheme="majorHAnsi" w:hAnsiTheme="majorHAnsi"/>
          <w:sz w:val="22"/>
          <w:szCs w:val="22"/>
        </w:rPr>
      </w:pPr>
      <w:proofErr w:type="gramStart"/>
      <w:r>
        <w:rPr>
          <w:rFonts w:asciiTheme="majorHAnsi" w:hAnsiTheme="majorHAnsi"/>
          <w:sz w:val="22"/>
          <w:szCs w:val="22"/>
        </w:rPr>
        <w:t>B  =</w:t>
      </w:r>
      <w:proofErr w:type="gramEnd"/>
      <w:r>
        <w:rPr>
          <w:rFonts w:asciiTheme="majorHAnsi" w:hAnsiTheme="majorHAnsi"/>
          <w:sz w:val="22"/>
          <w:szCs w:val="22"/>
        </w:rPr>
        <w:t xml:space="preserve"> 84 to 86</w:t>
      </w:r>
    </w:p>
    <w:p w14:paraId="05DCA423" w14:textId="6355DD9F" w:rsidR="00E85A19" w:rsidRDefault="00E85A19" w:rsidP="00E85A19">
      <w:pPr>
        <w:pStyle w:val="ListParagraph"/>
        <w:widowControl w:val="0"/>
        <w:numPr>
          <w:ilvl w:val="0"/>
          <w:numId w:val="5"/>
        </w:numPr>
        <w:autoSpaceDE w:val="0"/>
        <w:autoSpaceDN w:val="0"/>
        <w:adjustRightInd w:val="0"/>
        <w:rPr>
          <w:rFonts w:asciiTheme="majorHAnsi" w:hAnsiTheme="majorHAnsi"/>
          <w:sz w:val="22"/>
          <w:szCs w:val="22"/>
        </w:rPr>
      </w:pPr>
      <w:r>
        <w:rPr>
          <w:rFonts w:asciiTheme="majorHAnsi" w:hAnsiTheme="majorHAnsi"/>
          <w:sz w:val="22"/>
          <w:szCs w:val="22"/>
        </w:rPr>
        <w:t>B- = 80 to 83</w:t>
      </w:r>
    </w:p>
    <w:p w14:paraId="702404E9" w14:textId="5FF2BAA7" w:rsidR="00E85A19" w:rsidRDefault="00E85A19" w:rsidP="00E85A19">
      <w:pPr>
        <w:pStyle w:val="ListParagraph"/>
        <w:widowControl w:val="0"/>
        <w:numPr>
          <w:ilvl w:val="0"/>
          <w:numId w:val="5"/>
        </w:numPr>
        <w:autoSpaceDE w:val="0"/>
        <w:autoSpaceDN w:val="0"/>
        <w:adjustRightInd w:val="0"/>
        <w:rPr>
          <w:rFonts w:asciiTheme="majorHAnsi" w:hAnsiTheme="majorHAnsi"/>
          <w:sz w:val="22"/>
          <w:szCs w:val="22"/>
        </w:rPr>
      </w:pPr>
      <w:r>
        <w:rPr>
          <w:rFonts w:asciiTheme="majorHAnsi" w:hAnsiTheme="majorHAnsi"/>
          <w:sz w:val="22"/>
          <w:szCs w:val="22"/>
        </w:rPr>
        <w:t>C+ = 77 to 79</w:t>
      </w:r>
    </w:p>
    <w:p w14:paraId="7DEF939F" w14:textId="4836967C" w:rsidR="00E85A19" w:rsidRDefault="00E85A19" w:rsidP="00E85A19">
      <w:pPr>
        <w:pStyle w:val="ListParagraph"/>
        <w:widowControl w:val="0"/>
        <w:numPr>
          <w:ilvl w:val="0"/>
          <w:numId w:val="5"/>
        </w:numPr>
        <w:autoSpaceDE w:val="0"/>
        <w:autoSpaceDN w:val="0"/>
        <w:adjustRightInd w:val="0"/>
        <w:rPr>
          <w:rFonts w:asciiTheme="majorHAnsi" w:hAnsiTheme="majorHAnsi"/>
          <w:sz w:val="22"/>
          <w:szCs w:val="22"/>
        </w:rPr>
      </w:pPr>
      <w:proofErr w:type="gramStart"/>
      <w:r>
        <w:rPr>
          <w:rFonts w:asciiTheme="majorHAnsi" w:hAnsiTheme="majorHAnsi"/>
          <w:sz w:val="22"/>
          <w:szCs w:val="22"/>
        </w:rPr>
        <w:t>C  =</w:t>
      </w:r>
      <w:proofErr w:type="gramEnd"/>
      <w:r>
        <w:rPr>
          <w:rFonts w:asciiTheme="majorHAnsi" w:hAnsiTheme="majorHAnsi"/>
          <w:sz w:val="22"/>
          <w:szCs w:val="22"/>
        </w:rPr>
        <w:t xml:space="preserve"> 74 to 76</w:t>
      </w:r>
    </w:p>
    <w:p w14:paraId="79451AA1" w14:textId="552424DC" w:rsidR="00E85A19" w:rsidRDefault="00E85A19" w:rsidP="00E85A19">
      <w:pPr>
        <w:pStyle w:val="ListParagraph"/>
        <w:widowControl w:val="0"/>
        <w:numPr>
          <w:ilvl w:val="0"/>
          <w:numId w:val="5"/>
        </w:numPr>
        <w:autoSpaceDE w:val="0"/>
        <w:autoSpaceDN w:val="0"/>
        <w:adjustRightInd w:val="0"/>
        <w:rPr>
          <w:rFonts w:asciiTheme="majorHAnsi" w:hAnsiTheme="majorHAnsi"/>
          <w:sz w:val="22"/>
          <w:szCs w:val="22"/>
        </w:rPr>
      </w:pPr>
      <w:r>
        <w:rPr>
          <w:rFonts w:asciiTheme="majorHAnsi" w:hAnsiTheme="majorHAnsi"/>
          <w:sz w:val="22"/>
          <w:szCs w:val="22"/>
        </w:rPr>
        <w:t>C- = 70 to 73</w:t>
      </w:r>
    </w:p>
    <w:p w14:paraId="66A6F425" w14:textId="525C3E85" w:rsidR="00E85A19" w:rsidRDefault="00E85A19" w:rsidP="00E85A19">
      <w:pPr>
        <w:pStyle w:val="ListParagraph"/>
        <w:widowControl w:val="0"/>
        <w:numPr>
          <w:ilvl w:val="0"/>
          <w:numId w:val="5"/>
        </w:numPr>
        <w:autoSpaceDE w:val="0"/>
        <w:autoSpaceDN w:val="0"/>
        <w:adjustRightInd w:val="0"/>
        <w:rPr>
          <w:rFonts w:asciiTheme="majorHAnsi" w:hAnsiTheme="majorHAnsi"/>
          <w:sz w:val="22"/>
          <w:szCs w:val="22"/>
        </w:rPr>
      </w:pPr>
      <w:r>
        <w:rPr>
          <w:rFonts w:asciiTheme="majorHAnsi" w:hAnsiTheme="majorHAnsi"/>
          <w:sz w:val="22"/>
          <w:szCs w:val="22"/>
        </w:rPr>
        <w:t>D = 60 to 69</w:t>
      </w:r>
    </w:p>
    <w:p w14:paraId="37D75161" w14:textId="29392D52" w:rsidR="00E85A19" w:rsidRPr="00E85A19" w:rsidRDefault="00E85A19" w:rsidP="00E85A19">
      <w:pPr>
        <w:pStyle w:val="ListParagraph"/>
        <w:widowControl w:val="0"/>
        <w:numPr>
          <w:ilvl w:val="0"/>
          <w:numId w:val="5"/>
        </w:numPr>
        <w:autoSpaceDE w:val="0"/>
        <w:autoSpaceDN w:val="0"/>
        <w:adjustRightInd w:val="0"/>
        <w:rPr>
          <w:rFonts w:asciiTheme="majorHAnsi" w:hAnsiTheme="majorHAnsi"/>
          <w:sz w:val="22"/>
          <w:szCs w:val="22"/>
        </w:rPr>
      </w:pPr>
      <w:r>
        <w:rPr>
          <w:rFonts w:asciiTheme="majorHAnsi" w:hAnsiTheme="majorHAnsi"/>
          <w:sz w:val="22"/>
          <w:szCs w:val="22"/>
        </w:rPr>
        <w:t>F = 59 or lower</w:t>
      </w:r>
    </w:p>
    <w:p w14:paraId="1A7CC9D7" w14:textId="77777777" w:rsidR="00E85A19" w:rsidRPr="005C5EAE" w:rsidRDefault="00E85A19" w:rsidP="00FA563C">
      <w:pPr>
        <w:widowControl w:val="0"/>
        <w:autoSpaceDE w:val="0"/>
        <w:autoSpaceDN w:val="0"/>
        <w:adjustRightInd w:val="0"/>
        <w:rPr>
          <w:rFonts w:asciiTheme="majorHAnsi" w:hAnsiTheme="majorHAnsi"/>
          <w:b/>
          <w:sz w:val="22"/>
          <w:szCs w:val="22"/>
        </w:rPr>
      </w:pPr>
    </w:p>
    <w:p w14:paraId="4664002E" w14:textId="343F2AFB" w:rsidR="00FA563C" w:rsidRDefault="00FA563C" w:rsidP="00FA563C">
      <w:pPr>
        <w:widowControl w:val="0"/>
        <w:autoSpaceDE w:val="0"/>
        <w:autoSpaceDN w:val="0"/>
        <w:adjustRightInd w:val="0"/>
        <w:rPr>
          <w:rFonts w:asciiTheme="majorHAnsi" w:hAnsiTheme="majorHAnsi"/>
          <w:b/>
          <w:sz w:val="22"/>
          <w:szCs w:val="22"/>
        </w:rPr>
      </w:pPr>
      <w:r w:rsidRPr="005C5EAE">
        <w:rPr>
          <w:rFonts w:asciiTheme="majorHAnsi" w:hAnsiTheme="majorHAnsi"/>
          <w:b/>
          <w:sz w:val="22"/>
          <w:szCs w:val="22"/>
        </w:rPr>
        <w:t>Week-by-week Assignments/Readings</w:t>
      </w:r>
    </w:p>
    <w:p w14:paraId="7660BFFD" w14:textId="0E332273" w:rsidR="00964FA3" w:rsidRPr="005C5EAE" w:rsidRDefault="00964FA3" w:rsidP="00FA563C">
      <w:pPr>
        <w:widowControl w:val="0"/>
        <w:autoSpaceDE w:val="0"/>
        <w:autoSpaceDN w:val="0"/>
        <w:adjustRightInd w:val="0"/>
        <w:rPr>
          <w:rFonts w:asciiTheme="majorHAnsi" w:hAnsiTheme="majorHAnsi"/>
          <w:b/>
          <w:sz w:val="22"/>
          <w:szCs w:val="22"/>
        </w:rPr>
      </w:pPr>
    </w:p>
    <w:p w14:paraId="28137E96" w14:textId="77777777" w:rsidR="00964FA3" w:rsidRDefault="00964FA3" w:rsidP="00964FA3">
      <w:pPr>
        <w:widowControl w:val="0"/>
        <w:autoSpaceDE w:val="0"/>
        <w:autoSpaceDN w:val="0"/>
        <w:adjustRightInd w:val="0"/>
        <w:spacing w:after="280"/>
        <w:rPr>
          <w:rFonts w:asciiTheme="majorHAnsi" w:hAnsiTheme="majorHAnsi" w:cs="Calibri"/>
          <w:sz w:val="22"/>
          <w:szCs w:val="22"/>
        </w:rPr>
      </w:pPr>
      <w:r>
        <w:rPr>
          <w:rFonts w:asciiTheme="majorHAnsi" w:hAnsiTheme="majorHAnsi" w:cs="Calibri"/>
          <w:sz w:val="22"/>
          <w:szCs w:val="22"/>
        </w:rPr>
        <w:t>Weeks 1-4</w:t>
      </w:r>
    </w:p>
    <w:p w14:paraId="64CFAE82" w14:textId="77777777" w:rsidR="00964FA3" w:rsidRDefault="00964FA3" w:rsidP="00964FA3">
      <w:pPr>
        <w:pStyle w:val="ListParagraph"/>
        <w:widowControl w:val="0"/>
        <w:numPr>
          <w:ilvl w:val="0"/>
          <w:numId w:val="4"/>
        </w:numPr>
        <w:autoSpaceDE w:val="0"/>
        <w:autoSpaceDN w:val="0"/>
        <w:adjustRightInd w:val="0"/>
        <w:spacing w:after="280"/>
        <w:rPr>
          <w:rFonts w:asciiTheme="majorHAnsi" w:hAnsiTheme="majorHAnsi" w:cs="Calibri"/>
          <w:sz w:val="22"/>
          <w:szCs w:val="22"/>
        </w:rPr>
      </w:pPr>
      <w:r>
        <w:rPr>
          <w:rFonts w:asciiTheme="majorHAnsi" w:hAnsiTheme="majorHAnsi" w:cs="Calibri"/>
          <w:sz w:val="22"/>
          <w:szCs w:val="22"/>
        </w:rPr>
        <w:t>Basic Design Concepts</w:t>
      </w:r>
    </w:p>
    <w:p w14:paraId="1F72C549" w14:textId="77777777" w:rsidR="00964FA3" w:rsidRDefault="00964FA3" w:rsidP="00964FA3">
      <w:pPr>
        <w:pStyle w:val="ListParagraph"/>
        <w:widowControl w:val="0"/>
        <w:numPr>
          <w:ilvl w:val="0"/>
          <w:numId w:val="4"/>
        </w:numPr>
        <w:autoSpaceDE w:val="0"/>
        <w:autoSpaceDN w:val="0"/>
        <w:adjustRightInd w:val="0"/>
        <w:spacing w:after="280"/>
        <w:rPr>
          <w:rFonts w:asciiTheme="majorHAnsi" w:hAnsiTheme="majorHAnsi" w:cs="Calibri"/>
          <w:sz w:val="22"/>
          <w:szCs w:val="22"/>
        </w:rPr>
      </w:pPr>
      <w:r>
        <w:rPr>
          <w:rFonts w:asciiTheme="majorHAnsi" w:hAnsiTheme="majorHAnsi" w:cs="Calibri"/>
          <w:sz w:val="22"/>
          <w:szCs w:val="22"/>
        </w:rPr>
        <w:t>Pitch Phase</w:t>
      </w:r>
    </w:p>
    <w:p w14:paraId="44EE21A0" w14:textId="67F1248A" w:rsidR="00964FA3" w:rsidRDefault="00964FA3" w:rsidP="00964FA3">
      <w:pPr>
        <w:pStyle w:val="ListParagraph"/>
        <w:widowControl w:val="0"/>
        <w:numPr>
          <w:ilvl w:val="0"/>
          <w:numId w:val="4"/>
        </w:numPr>
        <w:autoSpaceDE w:val="0"/>
        <w:autoSpaceDN w:val="0"/>
        <w:adjustRightInd w:val="0"/>
        <w:spacing w:after="280"/>
        <w:rPr>
          <w:rFonts w:asciiTheme="majorHAnsi" w:hAnsiTheme="majorHAnsi" w:cs="Calibri"/>
          <w:sz w:val="22"/>
          <w:szCs w:val="22"/>
        </w:rPr>
      </w:pPr>
      <w:r>
        <w:rPr>
          <w:rFonts w:asciiTheme="majorHAnsi" w:hAnsiTheme="majorHAnsi" w:cs="Calibri"/>
          <w:sz w:val="22"/>
          <w:szCs w:val="22"/>
        </w:rPr>
        <w:t>1 Pager Pitch Documents</w:t>
      </w:r>
    </w:p>
    <w:p w14:paraId="5C592B34" w14:textId="5CF4C12F" w:rsidR="00964FA3" w:rsidRDefault="00964FA3" w:rsidP="00964FA3">
      <w:pPr>
        <w:widowControl w:val="0"/>
        <w:autoSpaceDE w:val="0"/>
        <w:autoSpaceDN w:val="0"/>
        <w:adjustRightInd w:val="0"/>
        <w:spacing w:after="280"/>
        <w:rPr>
          <w:rFonts w:asciiTheme="majorHAnsi" w:hAnsiTheme="majorHAnsi" w:cs="Calibri"/>
          <w:sz w:val="22"/>
          <w:szCs w:val="22"/>
        </w:rPr>
      </w:pPr>
      <w:r>
        <w:rPr>
          <w:rFonts w:asciiTheme="majorHAnsi" w:hAnsiTheme="majorHAnsi" w:cs="Calibri"/>
          <w:sz w:val="22"/>
          <w:szCs w:val="22"/>
        </w:rPr>
        <w:t>Weeks 4-7</w:t>
      </w:r>
    </w:p>
    <w:p w14:paraId="63DB5230" w14:textId="0AA6E3C7" w:rsidR="00964FA3" w:rsidRDefault="00964FA3" w:rsidP="00964FA3">
      <w:pPr>
        <w:pStyle w:val="ListParagraph"/>
        <w:widowControl w:val="0"/>
        <w:numPr>
          <w:ilvl w:val="0"/>
          <w:numId w:val="4"/>
        </w:numPr>
        <w:autoSpaceDE w:val="0"/>
        <w:autoSpaceDN w:val="0"/>
        <w:adjustRightInd w:val="0"/>
        <w:spacing w:after="280"/>
        <w:rPr>
          <w:rFonts w:asciiTheme="majorHAnsi" w:hAnsiTheme="majorHAnsi" w:cs="Calibri"/>
          <w:sz w:val="22"/>
          <w:szCs w:val="22"/>
        </w:rPr>
      </w:pPr>
      <w:r>
        <w:rPr>
          <w:rFonts w:asciiTheme="majorHAnsi" w:hAnsiTheme="majorHAnsi" w:cs="Calibri"/>
          <w:sz w:val="22"/>
          <w:szCs w:val="22"/>
        </w:rPr>
        <w:t>Design Phase</w:t>
      </w:r>
    </w:p>
    <w:p w14:paraId="6FECF5A5" w14:textId="728D690D" w:rsidR="00964FA3" w:rsidRDefault="00964FA3" w:rsidP="00964FA3">
      <w:pPr>
        <w:pStyle w:val="ListParagraph"/>
        <w:widowControl w:val="0"/>
        <w:numPr>
          <w:ilvl w:val="0"/>
          <w:numId w:val="4"/>
        </w:numPr>
        <w:autoSpaceDE w:val="0"/>
        <w:autoSpaceDN w:val="0"/>
        <w:adjustRightInd w:val="0"/>
        <w:spacing w:after="280"/>
        <w:rPr>
          <w:rFonts w:asciiTheme="majorHAnsi" w:hAnsiTheme="majorHAnsi" w:cs="Calibri"/>
          <w:sz w:val="22"/>
          <w:szCs w:val="22"/>
        </w:rPr>
      </w:pPr>
      <w:r>
        <w:rPr>
          <w:rFonts w:asciiTheme="majorHAnsi" w:hAnsiTheme="majorHAnsi" w:cs="Calibri"/>
          <w:sz w:val="22"/>
          <w:szCs w:val="22"/>
        </w:rPr>
        <w:t>Mid Project Card Battle Game</w:t>
      </w:r>
    </w:p>
    <w:p w14:paraId="70989E98" w14:textId="6E89D821" w:rsidR="00964FA3" w:rsidRDefault="00964FA3" w:rsidP="00964FA3">
      <w:pPr>
        <w:pStyle w:val="ListParagraph"/>
        <w:widowControl w:val="0"/>
        <w:numPr>
          <w:ilvl w:val="0"/>
          <w:numId w:val="4"/>
        </w:numPr>
        <w:autoSpaceDE w:val="0"/>
        <w:autoSpaceDN w:val="0"/>
        <w:adjustRightInd w:val="0"/>
        <w:spacing w:after="280"/>
        <w:rPr>
          <w:rFonts w:asciiTheme="majorHAnsi" w:hAnsiTheme="majorHAnsi" w:cs="Calibri"/>
          <w:sz w:val="22"/>
          <w:szCs w:val="22"/>
        </w:rPr>
      </w:pPr>
      <w:r>
        <w:rPr>
          <w:rFonts w:asciiTheme="majorHAnsi" w:hAnsiTheme="majorHAnsi" w:cs="Calibri"/>
          <w:sz w:val="22"/>
          <w:szCs w:val="22"/>
        </w:rPr>
        <w:t>PPT Pitch Document</w:t>
      </w:r>
    </w:p>
    <w:p w14:paraId="51CF80B0" w14:textId="26318DAE" w:rsidR="00964FA3" w:rsidRDefault="00964FA3" w:rsidP="00964FA3">
      <w:pPr>
        <w:widowControl w:val="0"/>
        <w:autoSpaceDE w:val="0"/>
        <w:autoSpaceDN w:val="0"/>
        <w:adjustRightInd w:val="0"/>
        <w:spacing w:after="280"/>
        <w:rPr>
          <w:rFonts w:asciiTheme="majorHAnsi" w:hAnsiTheme="majorHAnsi" w:cs="Calibri"/>
          <w:sz w:val="22"/>
          <w:szCs w:val="22"/>
        </w:rPr>
      </w:pPr>
      <w:r>
        <w:rPr>
          <w:rFonts w:asciiTheme="majorHAnsi" w:hAnsiTheme="majorHAnsi" w:cs="Calibri"/>
          <w:sz w:val="22"/>
          <w:szCs w:val="22"/>
        </w:rPr>
        <w:lastRenderedPageBreak/>
        <w:t>Weeks 7-10</w:t>
      </w:r>
    </w:p>
    <w:p w14:paraId="2088CC96" w14:textId="3F7A5742" w:rsidR="00964FA3" w:rsidRDefault="00964FA3" w:rsidP="00964FA3">
      <w:pPr>
        <w:pStyle w:val="ListParagraph"/>
        <w:widowControl w:val="0"/>
        <w:numPr>
          <w:ilvl w:val="0"/>
          <w:numId w:val="4"/>
        </w:numPr>
        <w:autoSpaceDE w:val="0"/>
        <w:autoSpaceDN w:val="0"/>
        <w:adjustRightInd w:val="0"/>
        <w:spacing w:after="280"/>
        <w:rPr>
          <w:rFonts w:asciiTheme="majorHAnsi" w:hAnsiTheme="majorHAnsi" w:cs="Calibri"/>
          <w:sz w:val="22"/>
          <w:szCs w:val="22"/>
        </w:rPr>
      </w:pPr>
      <w:r>
        <w:rPr>
          <w:rFonts w:asciiTheme="majorHAnsi" w:hAnsiTheme="majorHAnsi" w:cs="Calibri"/>
          <w:sz w:val="22"/>
          <w:szCs w:val="22"/>
        </w:rPr>
        <w:t>Pitch and Design Phase</w:t>
      </w:r>
    </w:p>
    <w:p w14:paraId="3B1D5881" w14:textId="75116B23" w:rsidR="00964FA3" w:rsidRDefault="00964FA3" w:rsidP="00964FA3">
      <w:pPr>
        <w:pStyle w:val="ListParagraph"/>
        <w:widowControl w:val="0"/>
        <w:numPr>
          <w:ilvl w:val="0"/>
          <w:numId w:val="4"/>
        </w:numPr>
        <w:autoSpaceDE w:val="0"/>
        <w:autoSpaceDN w:val="0"/>
        <w:adjustRightInd w:val="0"/>
        <w:spacing w:after="280"/>
        <w:rPr>
          <w:rFonts w:asciiTheme="majorHAnsi" w:hAnsiTheme="majorHAnsi" w:cs="Calibri"/>
          <w:sz w:val="22"/>
          <w:szCs w:val="22"/>
        </w:rPr>
      </w:pPr>
      <w:r>
        <w:rPr>
          <w:rFonts w:asciiTheme="majorHAnsi" w:hAnsiTheme="majorHAnsi" w:cs="Calibri"/>
          <w:sz w:val="22"/>
          <w:szCs w:val="22"/>
        </w:rPr>
        <w:t>Final Project</w:t>
      </w:r>
    </w:p>
    <w:p w14:paraId="6FD927AC" w14:textId="2176562D" w:rsidR="00964FA3" w:rsidRDefault="00964FA3" w:rsidP="00964FA3">
      <w:pPr>
        <w:pStyle w:val="ListParagraph"/>
        <w:widowControl w:val="0"/>
        <w:numPr>
          <w:ilvl w:val="0"/>
          <w:numId w:val="4"/>
        </w:numPr>
        <w:autoSpaceDE w:val="0"/>
        <w:autoSpaceDN w:val="0"/>
        <w:adjustRightInd w:val="0"/>
        <w:spacing w:after="280"/>
        <w:rPr>
          <w:rFonts w:asciiTheme="majorHAnsi" w:hAnsiTheme="majorHAnsi" w:cs="Calibri"/>
          <w:sz w:val="22"/>
          <w:szCs w:val="22"/>
        </w:rPr>
      </w:pPr>
      <w:r>
        <w:rPr>
          <w:rFonts w:asciiTheme="majorHAnsi" w:hAnsiTheme="majorHAnsi" w:cs="Calibri"/>
          <w:sz w:val="22"/>
          <w:szCs w:val="22"/>
        </w:rPr>
        <w:t>PPT Pitch Document</w:t>
      </w:r>
    </w:p>
    <w:p w14:paraId="755417EE" w14:textId="52AF0BF2" w:rsidR="00FA563C" w:rsidRPr="005C5EAE" w:rsidRDefault="00FA563C" w:rsidP="00FA563C">
      <w:pPr>
        <w:rPr>
          <w:rFonts w:asciiTheme="majorHAnsi" w:hAnsiTheme="majorHAnsi"/>
          <w:b/>
          <w:sz w:val="22"/>
          <w:szCs w:val="22"/>
        </w:rPr>
      </w:pPr>
      <w:r w:rsidRPr="005C5EAE">
        <w:rPr>
          <w:rFonts w:asciiTheme="majorHAnsi" w:hAnsiTheme="majorHAnsi"/>
          <w:b/>
          <w:sz w:val="22"/>
          <w:szCs w:val="22"/>
        </w:rPr>
        <w:t>College Policies</w:t>
      </w:r>
    </w:p>
    <w:p w14:paraId="3626FCD3" w14:textId="77777777" w:rsidR="00FA563C" w:rsidRPr="005C5EAE" w:rsidRDefault="00FA563C" w:rsidP="00FA563C">
      <w:pPr>
        <w:rPr>
          <w:rFonts w:asciiTheme="majorHAnsi" w:hAnsiTheme="majorHAnsi"/>
          <w:sz w:val="22"/>
          <w:szCs w:val="22"/>
        </w:rPr>
      </w:pPr>
    </w:p>
    <w:p w14:paraId="408E662C" w14:textId="77777777" w:rsidR="0020013A" w:rsidRPr="005C5EAE" w:rsidRDefault="0020013A" w:rsidP="0020013A">
      <w:pPr>
        <w:widowControl w:val="0"/>
        <w:autoSpaceDE w:val="0"/>
        <w:autoSpaceDN w:val="0"/>
        <w:adjustRightInd w:val="0"/>
        <w:spacing w:after="320"/>
        <w:rPr>
          <w:rFonts w:asciiTheme="majorHAnsi" w:hAnsiTheme="majorHAnsi" w:cs="Calibri"/>
          <w:b/>
          <w:bCs/>
          <w:sz w:val="22"/>
          <w:szCs w:val="22"/>
        </w:rPr>
      </w:pPr>
      <w:r w:rsidRPr="005C5EAE">
        <w:rPr>
          <w:rFonts w:asciiTheme="majorHAnsi" w:hAnsiTheme="majorHAnsi" w:cs="Calibri"/>
          <w:b/>
          <w:bCs/>
          <w:sz w:val="22"/>
          <w:szCs w:val="22"/>
        </w:rPr>
        <w:t>Online Course Evaluations</w:t>
      </w:r>
    </w:p>
    <w:p w14:paraId="31F277BB" w14:textId="77777777" w:rsidR="0020013A" w:rsidRPr="005C5EAE" w:rsidRDefault="0020013A" w:rsidP="0020013A">
      <w:pPr>
        <w:widowControl w:val="0"/>
        <w:autoSpaceDE w:val="0"/>
        <w:autoSpaceDN w:val="0"/>
        <w:adjustRightInd w:val="0"/>
        <w:spacing w:after="320"/>
        <w:rPr>
          <w:rFonts w:asciiTheme="majorHAnsi" w:hAnsiTheme="majorHAnsi" w:cs="Calibri"/>
          <w:sz w:val="22"/>
          <w:szCs w:val="22"/>
        </w:rPr>
      </w:pPr>
      <w:r w:rsidRPr="005C5EAE">
        <w:rPr>
          <w:rFonts w:asciiTheme="majorHAnsi" w:hAnsiTheme="majorHAnsi" w:cs="Calibri"/>
          <w:color w:val="21241B"/>
          <w:sz w:val="22"/>
          <w:szCs w:val="22"/>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w:t>
      </w:r>
      <w:proofErr w:type="gramStart"/>
      <w:r w:rsidRPr="005C5EAE">
        <w:rPr>
          <w:rFonts w:asciiTheme="majorHAnsi" w:hAnsiTheme="majorHAnsi" w:cs="Calibri"/>
          <w:color w:val="21241B"/>
          <w:sz w:val="22"/>
          <w:szCs w:val="22"/>
        </w:rPr>
        <w:t>completely separate</w:t>
      </w:r>
      <w:proofErr w:type="gramEnd"/>
      <w:r w:rsidRPr="005C5EAE">
        <w:rPr>
          <w:rFonts w:asciiTheme="majorHAnsi" w:hAnsiTheme="majorHAnsi" w:cs="Calibri"/>
          <w:color w:val="21241B"/>
          <w:sz w:val="22"/>
          <w:szCs w:val="22"/>
        </w:rPr>
        <w:t xml:space="preserve"> from the student’s identity. Since 100% participation is our goal, students are sent periodic reminders over three weeks. Students do not receive reminders once they complete the evaluation. Students complete the evaluation online in </w:t>
      </w:r>
      <w:proofErr w:type="spellStart"/>
      <w:r w:rsidR="002706D3">
        <w:fldChar w:fldCharType="begin"/>
      </w:r>
      <w:r w:rsidR="002706D3">
        <w:instrText xml:space="preserve"> HYPERLINK "https://campusconnect.depaul.edu/" </w:instrText>
      </w:r>
      <w:r w:rsidR="002706D3">
        <w:fldChar w:fldCharType="separate"/>
      </w:r>
      <w:r w:rsidRPr="005C5EAE">
        <w:rPr>
          <w:rFonts w:asciiTheme="majorHAnsi" w:hAnsiTheme="majorHAnsi" w:cs="Calibri"/>
          <w:color w:val="0041A4"/>
          <w:sz w:val="22"/>
          <w:szCs w:val="22"/>
        </w:rPr>
        <w:t>CampusConnect</w:t>
      </w:r>
      <w:proofErr w:type="spellEnd"/>
      <w:r w:rsidR="002706D3">
        <w:rPr>
          <w:rFonts w:asciiTheme="majorHAnsi" w:hAnsiTheme="majorHAnsi" w:cs="Calibri"/>
          <w:color w:val="0041A4"/>
          <w:sz w:val="22"/>
          <w:szCs w:val="22"/>
        </w:rPr>
        <w:fldChar w:fldCharType="end"/>
      </w:r>
      <w:r w:rsidRPr="005C5EAE">
        <w:rPr>
          <w:rFonts w:asciiTheme="majorHAnsi" w:hAnsiTheme="majorHAnsi" w:cs="Calibri"/>
          <w:color w:val="21241B"/>
          <w:sz w:val="22"/>
          <w:szCs w:val="22"/>
        </w:rPr>
        <w:t>.</w:t>
      </w:r>
    </w:p>
    <w:p w14:paraId="3DE8214B" w14:textId="77777777" w:rsidR="0020013A" w:rsidRPr="005C5EAE" w:rsidRDefault="0020013A" w:rsidP="0020013A">
      <w:pPr>
        <w:widowControl w:val="0"/>
        <w:autoSpaceDE w:val="0"/>
        <w:autoSpaceDN w:val="0"/>
        <w:adjustRightInd w:val="0"/>
        <w:spacing w:after="320"/>
        <w:rPr>
          <w:rFonts w:asciiTheme="majorHAnsi" w:hAnsiTheme="majorHAnsi" w:cs="Calibri"/>
          <w:b/>
          <w:bCs/>
          <w:sz w:val="22"/>
          <w:szCs w:val="22"/>
        </w:rPr>
      </w:pPr>
      <w:r w:rsidRPr="005C5EAE">
        <w:rPr>
          <w:rFonts w:asciiTheme="majorHAnsi" w:hAnsiTheme="majorHAnsi" w:cs="Calibri"/>
          <w:b/>
          <w:bCs/>
          <w:sz w:val="22"/>
          <w:szCs w:val="22"/>
        </w:rPr>
        <w:t>Academic Integrity and Plagiarism</w:t>
      </w:r>
    </w:p>
    <w:p w14:paraId="0D52045B" w14:textId="77777777" w:rsidR="003C513D" w:rsidRPr="005C5EAE" w:rsidRDefault="0020013A" w:rsidP="003C513D">
      <w:pPr>
        <w:widowControl w:val="0"/>
        <w:autoSpaceDE w:val="0"/>
        <w:autoSpaceDN w:val="0"/>
        <w:adjustRightInd w:val="0"/>
        <w:spacing w:after="280"/>
        <w:rPr>
          <w:rFonts w:asciiTheme="majorHAnsi" w:hAnsiTheme="majorHAnsi" w:cs="Calibri"/>
          <w:sz w:val="22"/>
          <w:szCs w:val="22"/>
        </w:rPr>
      </w:pPr>
      <w:r w:rsidRPr="005C5EAE">
        <w:rPr>
          <w:rFonts w:asciiTheme="majorHAnsi" w:hAnsiTheme="majorHAnsi" w:cs="Calibri"/>
          <w:sz w:val="22"/>
          <w:szCs w:val="22"/>
        </w:rPr>
        <w:t>This course will be subject to the university's academic integrity policy. More information can be found at </w:t>
      </w:r>
      <w:hyperlink r:id="rId11" w:history="1">
        <w:r w:rsidRPr="005C5EAE">
          <w:rPr>
            <w:rFonts w:asciiTheme="majorHAnsi" w:hAnsiTheme="majorHAnsi" w:cs="Calibri"/>
            <w:color w:val="0000EF"/>
            <w:sz w:val="22"/>
            <w:szCs w:val="22"/>
            <w:u w:val="single" w:color="0000EF"/>
          </w:rPr>
          <w:t>http://academicintegrity.depaul.edu/</w:t>
        </w:r>
      </w:hyperlink>
      <w:r w:rsidRPr="005C5EAE">
        <w:rPr>
          <w:rFonts w:asciiTheme="majorHAnsi" w:hAnsiTheme="majorHAnsi" w:cs="Calibri"/>
          <w:sz w:val="22"/>
          <w:szCs w:val="22"/>
        </w:rPr>
        <w:t>. If you have any questions be sure to consult with your professor.</w:t>
      </w:r>
    </w:p>
    <w:p w14:paraId="1E7DBCD3" w14:textId="77777777" w:rsidR="0020013A" w:rsidRPr="005C5EAE" w:rsidRDefault="0020013A" w:rsidP="003C513D">
      <w:pPr>
        <w:widowControl w:val="0"/>
        <w:autoSpaceDE w:val="0"/>
        <w:autoSpaceDN w:val="0"/>
        <w:adjustRightInd w:val="0"/>
        <w:spacing w:after="280"/>
        <w:rPr>
          <w:rFonts w:asciiTheme="majorHAnsi" w:hAnsiTheme="majorHAnsi" w:cs="Calibri"/>
          <w:sz w:val="22"/>
          <w:szCs w:val="22"/>
        </w:rPr>
      </w:pPr>
      <w:r w:rsidRPr="005C5EAE">
        <w:rPr>
          <w:rFonts w:asciiTheme="majorHAnsi" w:hAnsiTheme="majorHAnsi" w:cs="Calibri"/>
          <w:b/>
          <w:bCs/>
          <w:sz w:val="22"/>
          <w:szCs w:val="22"/>
        </w:rPr>
        <w:t>Academic Policies</w:t>
      </w:r>
    </w:p>
    <w:p w14:paraId="58C1B31B" w14:textId="289E5BFA" w:rsidR="0020013A" w:rsidRPr="005C5EAE" w:rsidRDefault="0020013A" w:rsidP="0020013A">
      <w:pPr>
        <w:widowControl w:val="0"/>
        <w:autoSpaceDE w:val="0"/>
        <w:autoSpaceDN w:val="0"/>
        <w:adjustRightInd w:val="0"/>
        <w:rPr>
          <w:rFonts w:asciiTheme="majorHAnsi" w:hAnsiTheme="majorHAnsi" w:cs="Calibri"/>
          <w:sz w:val="22"/>
          <w:szCs w:val="22"/>
        </w:rPr>
      </w:pPr>
      <w:r w:rsidRPr="005C5EAE">
        <w:rPr>
          <w:rFonts w:asciiTheme="majorHAnsi" w:hAnsiTheme="majorHAnsi" w:cs="Calibri"/>
          <w:color w:val="21241B"/>
          <w:sz w:val="22"/>
          <w:szCs w:val="22"/>
        </w:rPr>
        <w:t>All students are required to manage their class schedules each term in accordance with the deadlines for enrolling and withdrawing as indicated in the </w:t>
      </w:r>
      <w:hyperlink r:id="rId12" w:history="1">
        <w:r w:rsidRPr="005C5EAE">
          <w:rPr>
            <w:rFonts w:asciiTheme="majorHAnsi" w:hAnsiTheme="majorHAnsi" w:cs="Calibri"/>
            <w:color w:val="003C78"/>
            <w:sz w:val="22"/>
            <w:szCs w:val="22"/>
          </w:rPr>
          <w:t>University Academic Calendar</w:t>
        </w:r>
      </w:hyperlink>
      <w:r w:rsidRPr="005C5EAE">
        <w:rPr>
          <w:rFonts w:asciiTheme="majorHAnsi" w:hAnsiTheme="majorHAnsi" w:cs="Calibri"/>
          <w:color w:val="21241B"/>
          <w:sz w:val="22"/>
          <w:szCs w:val="22"/>
        </w:rPr>
        <w:t>.  Information on enrollment, withdrawal, grading a</w:t>
      </w:r>
      <w:r w:rsidR="009E1401" w:rsidRPr="005C5EAE">
        <w:rPr>
          <w:rFonts w:asciiTheme="majorHAnsi" w:hAnsiTheme="majorHAnsi" w:cs="Calibri"/>
          <w:color w:val="21241B"/>
          <w:sz w:val="22"/>
          <w:szCs w:val="22"/>
        </w:rPr>
        <w:t>nd incompletes can be found at:</w:t>
      </w:r>
      <w:r w:rsidRPr="005C5EAE">
        <w:rPr>
          <w:rFonts w:asciiTheme="majorHAnsi" w:hAnsiTheme="majorHAnsi" w:cs="Calibri"/>
          <w:color w:val="21241B"/>
          <w:sz w:val="22"/>
          <w:szCs w:val="22"/>
        </w:rPr>
        <w:t xml:space="preserve"> </w:t>
      </w:r>
      <w:hyperlink r:id="rId13" w:history="1">
        <w:r w:rsidRPr="005C5EAE">
          <w:rPr>
            <w:rFonts w:asciiTheme="majorHAnsi" w:hAnsiTheme="majorHAnsi" w:cs="Calibri"/>
            <w:color w:val="0000EF"/>
            <w:sz w:val="22"/>
            <w:szCs w:val="22"/>
            <w:u w:val="single" w:color="0000EF"/>
          </w:rPr>
          <w:t>cdm.depaul.edu/enrollment</w:t>
        </w:r>
      </w:hyperlink>
      <w:r w:rsidRPr="005C5EAE">
        <w:rPr>
          <w:rFonts w:asciiTheme="majorHAnsi" w:hAnsiTheme="majorHAnsi" w:cs="Times New Roman"/>
          <w:sz w:val="22"/>
          <w:szCs w:val="22"/>
        </w:rPr>
        <w:t>.</w:t>
      </w:r>
    </w:p>
    <w:p w14:paraId="1A010574" w14:textId="77777777" w:rsidR="0020013A" w:rsidRPr="005C5EAE" w:rsidRDefault="0020013A" w:rsidP="0020013A">
      <w:pPr>
        <w:pStyle w:val="Heading3"/>
        <w:rPr>
          <w:color w:val="auto"/>
        </w:rPr>
      </w:pPr>
      <w:r w:rsidRPr="005C5EAE">
        <w:rPr>
          <w:color w:val="auto"/>
        </w:rPr>
        <w:t>Students with Disabilities</w:t>
      </w:r>
    </w:p>
    <w:p w14:paraId="343AE32C" w14:textId="77777777" w:rsidR="0020013A" w:rsidRPr="005C5EAE" w:rsidRDefault="0020013A" w:rsidP="0020013A">
      <w:pPr>
        <w:rPr>
          <w:rFonts w:asciiTheme="majorHAnsi" w:hAnsiTheme="majorHAnsi"/>
          <w:sz w:val="22"/>
          <w:szCs w:val="22"/>
        </w:rPr>
      </w:pPr>
    </w:p>
    <w:p w14:paraId="5229D305" w14:textId="77777777" w:rsidR="0020013A" w:rsidRPr="005C5EAE" w:rsidRDefault="0020013A" w:rsidP="0020013A">
      <w:pPr>
        <w:rPr>
          <w:rFonts w:asciiTheme="majorHAnsi" w:hAnsiTheme="majorHAnsi"/>
          <w:sz w:val="22"/>
          <w:szCs w:val="22"/>
        </w:rPr>
      </w:pPr>
      <w:r w:rsidRPr="005C5EAE">
        <w:rPr>
          <w:rFonts w:asciiTheme="majorHAnsi" w:hAnsiTheme="majorHAnsi"/>
          <w:sz w:val="22"/>
          <w:szCs w:val="22"/>
        </w:rPr>
        <w:t>Students who feel they may need an accommodation based on the impact of a disability should contact the instructor privately to discuss their specific needs. All discussions will remain confidential.</w:t>
      </w:r>
      <w:r w:rsidRPr="005C5EAE">
        <w:rPr>
          <w:rFonts w:asciiTheme="majorHAnsi" w:hAnsiTheme="majorHAnsi"/>
          <w:sz w:val="22"/>
          <w:szCs w:val="22"/>
        </w:rPr>
        <w:br/>
        <w:t xml:space="preserve">To ensure that you receive the most appropriate accommodation based on your needs, contact the instructor as early as possible in the quarter (preferably within the first week of class), and make sure that you have contacted the Center for Students with Disabilities (CSD) at: </w:t>
      </w:r>
      <w:hyperlink r:id="rId14" w:history="1">
        <w:r w:rsidRPr="005C5EAE">
          <w:rPr>
            <w:rStyle w:val="Hyperlink"/>
            <w:rFonts w:asciiTheme="majorHAnsi" w:hAnsiTheme="majorHAnsi"/>
            <w:sz w:val="22"/>
            <w:szCs w:val="22"/>
          </w:rPr>
          <w:t>csd@depaul.edu</w:t>
        </w:r>
      </w:hyperlink>
      <w:r w:rsidRPr="005C5EAE">
        <w:rPr>
          <w:rFonts w:asciiTheme="majorHAnsi" w:hAnsiTheme="majorHAnsi"/>
          <w:sz w:val="22"/>
          <w:szCs w:val="22"/>
        </w:rPr>
        <w:t>.</w:t>
      </w:r>
    </w:p>
    <w:p w14:paraId="29913DF6" w14:textId="77777777" w:rsidR="0020013A" w:rsidRPr="005C5EAE" w:rsidRDefault="0020013A" w:rsidP="0020013A">
      <w:pPr>
        <w:rPr>
          <w:rFonts w:asciiTheme="majorHAnsi" w:hAnsiTheme="majorHAnsi"/>
          <w:sz w:val="22"/>
          <w:szCs w:val="22"/>
        </w:rPr>
      </w:pPr>
      <w:r w:rsidRPr="005C5EAE">
        <w:rPr>
          <w:rFonts w:asciiTheme="majorHAnsi" w:hAnsiTheme="majorHAnsi"/>
          <w:sz w:val="22"/>
          <w:szCs w:val="22"/>
        </w:rPr>
        <w:t xml:space="preserve">Lewis Center 1420, 25 East Jackson Blvd. </w:t>
      </w:r>
      <w:r w:rsidRPr="005C5EAE">
        <w:rPr>
          <w:rFonts w:asciiTheme="majorHAnsi" w:hAnsiTheme="majorHAnsi"/>
          <w:sz w:val="22"/>
          <w:szCs w:val="22"/>
        </w:rPr>
        <w:br/>
        <w:t>Phone number: (312)362-8002</w:t>
      </w:r>
      <w:r w:rsidRPr="005C5EAE">
        <w:rPr>
          <w:rFonts w:asciiTheme="majorHAnsi" w:hAnsiTheme="majorHAnsi"/>
          <w:sz w:val="22"/>
          <w:szCs w:val="22"/>
        </w:rPr>
        <w:br/>
        <w:t xml:space="preserve">Fax: (312)362-6544 </w:t>
      </w:r>
      <w:r w:rsidRPr="005C5EAE">
        <w:rPr>
          <w:rFonts w:asciiTheme="majorHAnsi" w:hAnsiTheme="majorHAnsi"/>
          <w:sz w:val="22"/>
          <w:szCs w:val="22"/>
        </w:rPr>
        <w:br/>
        <w:t>TTY: (773)325.7296</w:t>
      </w:r>
    </w:p>
    <w:sectPr w:rsidR="0020013A" w:rsidRPr="005C5EAE" w:rsidSect="0020013A">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3848A" w14:textId="77777777" w:rsidR="002706D3" w:rsidRDefault="002706D3" w:rsidP="0020013A">
      <w:r>
        <w:separator/>
      </w:r>
    </w:p>
  </w:endnote>
  <w:endnote w:type="continuationSeparator" w:id="0">
    <w:p w14:paraId="27C6D130" w14:textId="77777777" w:rsidR="002706D3" w:rsidRDefault="002706D3" w:rsidP="0020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44F7C" w14:textId="77777777" w:rsidR="009B5311" w:rsidRDefault="009B5311" w:rsidP="003C5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A13B9" w14:textId="77777777" w:rsidR="009B5311" w:rsidRDefault="009B5311" w:rsidP="002001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91C4" w14:textId="60AB6EB6" w:rsidR="009B5311" w:rsidRDefault="009B5311" w:rsidP="003C5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1110">
      <w:rPr>
        <w:rStyle w:val="PageNumber"/>
        <w:noProof/>
      </w:rPr>
      <w:t>1</w:t>
    </w:r>
    <w:r>
      <w:rPr>
        <w:rStyle w:val="PageNumber"/>
      </w:rPr>
      <w:fldChar w:fldCharType="end"/>
    </w:r>
  </w:p>
  <w:p w14:paraId="3E7B06B6" w14:textId="77777777" w:rsidR="009B5311" w:rsidRDefault="009B5311" w:rsidP="002001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221A9" w14:textId="77777777" w:rsidR="002706D3" w:rsidRDefault="002706D3" w:rsidP="0020013A">
      <w:r>
        <w:separator/>
      </w:r>
    </w:p>
  </w:footnote>
  <w:footnote w:type="continuationSeparator" w:id="0">
    <w:p w14:paraId="557BEB05" w14:textId="77777777" w:rsidR="002706D3" w:rsidRDefault="002706D3" w:rsidP="00200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5C02EDA"/>
    <w:lvl w:ilvl="0" w:tplc="C42A1F36">
      <w:start w:val="1"/>
      <w:numFmt w:val="decimal"/>
      <w:lvlText w:val="%1."/>
      <w:lvlJc w:val="left"/>
      <w:pPr>
        <w:ind w:left="940" w:hanging="360"/>
      </w:pPr>
      <w:rPr>
        <w:rFonts w:asciiTheme="majorHAnsi" w:eastAsiaTheme="minorEastAsia" w:hAnsiTheme="majorHAns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AC66DD"/>
    <w:multiLevelType w:val="hybridMultilevel"/>
    <w:tmpl w:val="ECFA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B397B"/>
    <w:multiLevelType w:val="hybridMultilevel"/>
    <w:tmpl w:val="C4FE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538B9"/>
    <w:multiLevelType w:val="hybridMultilevel"/>
    <w:tmpl w:val="908C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43A6C"/>
    <w:multiLevelType w:val="multilevel"/>
    <w:tmpl w:val="14B6F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3A"/>
    <w:rsid w:val="00005C7A"/>
    <w:rsid w:val="000105D1"/>
    <w:rsid w:val="00021215"/>
    <w:rsid w:val="00080AFF"/>
    <w:rsid w:val="000B594B"/>
    <w:rsid w:val="00113B93"/>
    <w:rsid w:val="001663CC"/>
    <w:rsid w:val="001A576A"/>
    <w:rsid w:val="0020013A"/>
    <w:rsid w:val="002706D3"/>
    <w:rsid w:val="00350B59"/>
    <w:rsid w:val="003C513D"/>
    <w:rsid w:val="005C5EAE"/>
    <w:rsid w:val="005D6A4A"/>
    <w:rsid w:val="00614673"/>
    <w:rsid w:val="00964FA3"/>
    <w:rsid w:val="00966657"/>
    <w:rsid w:val="00980296"/>
    <w:rsid w:val="009B5311"/>
    <w:rsid w:val="009E1401"/>
    <w:rsid w:val="00A0614A"/>
    <w:rsid w:val="00A4114F"/>
    <w:rsid w:val="00B81110"/>
    <w:rsid w:val="00CF62A9"/>
    <w:rsid w:val="00D40D76"/>
    <w:rsid w:val="00DF02E4"/>
    <w:rsid w:val="00E54AE0"/>
    <w:rsid w:val="00E85A19"/>
    <w:rsid w:val="00F8302B"/>
    <w:rsid w:val="00FA563C"/>
    <w:rsid w:val="00FB7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3A7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13A"/>
  </w:style>
  <w:style w:type="paragraph" w:styleId="Heading3">
    <w:name w:val="heading 3"/>
    <w:basedOn w:val="Normal"/>
    <w:next w:val="Normal"/>
    <w:link w:val="Heading3Char"/>
    <w:uiPriority w:val="9"/>
    <w:unhideWhenUsed/>
    <w:qFormat/>
    <w:rsid w:val="0020013A"/>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13A"/>
    <w:pPr>
      <w:ind w:left="720"/>
      <w:contextualSpacing/>
    </w:pPr>
  </w:style>
  <w:style w:type="character" w:customStyle="1" w:styleId="Heading3Char">
    <w:name w:val="Heading 3 Char"/>
    <w:basedOn w:val="DefaultParagraphFont"/>
    <w:link w:val="Heading3"/>
    <w:uiPriority w:val="9"/>
    <w:rsid w:val="0020013A"/>
    <w:rPr>
      <w:rFonts w:asciiTheme="majorHAnsi" w:eastAsiaTheme="majorEastAsia" w:hAnsiTheme="majorHAnsi" w:cstheme="majorBidi"/>
      <w:b/>
      <w:bCs/>
      <w:color w:val="4F81BD" w:themeColor="accent1"/>
      <w:sz w:val="22"/>
      <w:szCs w:val="22"/>
      <w:lang w:bidi="en-US"/>
    </w:rPr>
  </w:style>
  <w:style w:type="character" w:styleId="Hyperlink">
    <w:name w:val="Hyperlink"/>
    <w:basedOn w:val="DefaultParagraphFont"/>
    <w:uiPriority w:val="99"/>
    <w:unhideWhenUsed/>
    <w:rsid w:val="0020013A"/>
    <w:rPr>
      <w:color w:val="0000FF"/>
      <w:u w:val="single"/>
    </w:rPr>
  </w:style>
  <w:style w:type="paragraph" w:styleId="Footer">
    <w:name w:val="footer"/>
    <w:basedOn w:val="Normal"/>
    <w:link w:val="FooterChar"/>
    <w:uiPriority w:val="99"/>
    <w:unhideWhenUsed/>
    <w:rsid w:val="0020013A"/>
    <w:pPr>
      <w:tabs>
        <w:tab w:val="center" w:pos="4320"/>
        <w:tab w:val="right" w:pos="8640"/>
      </w:tabs>
    </w:pPr>
  </w:style>
  <w:style w:type="character" w:customStyle="1" w:styleId="FooterChar">
    <w:name w:val="Footer Char"/>
    <w:basedOn w:val="DefaultParagraphFont"/>
    <w:link w:val="Footer"/>
    <w:uiPriority w:val="99"/>
    <w:rsid w:val="0020013A"/>
  </w:style>
  <w:style w:type="character" w:styleId="PageNumber">
    <w:name w:val="page number"/>
    <w:basedOn w:val="DefaultParagraphFont"/>
    <w:uiPriority w:val="99"/>
    <w:semiHidden/>
    <w:unhideWhenUsed/>
    <w:rsid w:val="0020013A"/>
  </w:style>
  <w:style w:type="paragraph" w:styleId="NormalWeb">
    <w:name w:val="Normal (Web)"/>
    <w:basedOn w:val="Normal"/>
    <w:uiPriority w:val="99"/>
    <w:semiHidden/>
    <w:unhideWhenUsed/>
    <w:rsid w:val="00350B59"/>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350B59"/>
    <w:rPr>
      <w:color w:val="800080" w:themeColor="followedHyperlink"/>
      <w:u w:val="single"/>
    </w:rPr>
  </w:style>
  <w:style w:type="character" w:styleId="UnresolvedMention">
    <w:name w:val="Unresolved Mention"/>
    <w:basedOn w:val="DefaultParagraphFont"/>
    <w:uiPriority w:val="99"/>
    <w:semiHidden/>
    <w:unhideWhenUsed/>
    <w:rsid w:val="00CF6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080208">
      <w:bodyDiv w:val="1"/>
      <w:marLeft w:val="0"/>
      <w:marRight w:val="0"/>
      <w:marTop w:val="0"/>
      <w:marBottom w:val="0"/>
      <w:divBdr>
        <w:top w:val="none" w:sz="0" w:space="0" w:color="auto"/>
        <w:left w:val="none" w:sz="0" w:space="0" w:color="auto"/>
        <w:bottom w:val="none" w:sz="0" w:space="0" w:color="auto"/>
        <w:right w:val="none" w:sz="0" w:space="0" w:color="auto"/>
      </w:divBdr>
    </w:div>
    <w:div w:id="839583633">
      <w:bodyDiv w:val="1"/>
      <w:marLeft w:val="0"/>
      <w:marRight w:val="0"/>
      <w:marTop w:val="0"/>
      <w:marBottom w:val="0"/>
      <w:divBdr>
        <w:top w:val="none" w:sz="0" w:space="0" w:color="auto"/>
        <w:left w:val="none" w:sz="0" w:space="0" w:color="auto"/>
        <w:bottom w:val="none" w:sz="0" w:space="0" w:color="auto"/>
        <w:right w:val="none" w:sz="0" w:space="0" w:color="auto"/>
      </w:divBdr>
    </w:div>
    <w:div w:id="1660158320">
      <w:bodyDiv w:val="1"/>
      <w:marLeft w:val="0"/>
      <w:marRight w:val="0"/>
      <w:marTop w:val="0"/>
      <w:marBottom w:val="0"/>
      <w:divBdr>
        <w:top w:val="none" w:sz="0" w:space="0" w:color="auto"/>
        <w:left w:val="none" w:sz="0" w:space="0" w:color="auto"/>
        <w:bottom w:val="none" w:sz="0" w:space="0" w:color="auto"/>
        <w:right w:val="none" w:sz="0" w:space="0" w:color="auto"/>
      </w:divBdr>
      <w:divsChild>
        <w:div w:id="1540318497">
          <w:marLeft w:val="0"/>
          <w:marRight w:val="0"/>
          <w:marTop w:val="0"/>
          <w:marBottom w:val="0"/>
          <w:divBdr>
            <w:top w:val="none" w:sz="0" w:space="0" w:color="auto"/>
            <w:left w:val="none" w:sz="0" w:space="0" w:color="auto"/>
            <w:bottom w:val="none" w:sz="0" w:space="0" w:color="auto"/>
            <w:right w:val="none" w:sz="0" w:space="0" w:color="auto"/>
          </w:divBdr>
        </w:div>
        <w:div w:id="1138763711">
          <w:marLeft w:val="0"/>
          <w:marRight w:val="0"/>
          <w:marTop w:val="0"/>
          <w:marBottom w:val="0"/>
          <w:divBdr>
            <w:top w:val="none" w:sz="0" w:space="0" w:color="auto"/>
            <w:left w:val="none" w:sz="0" w:space="0" w:color="auto"/>
            <w:bottom w:val="none" w:sz="0" w:space="0" w:color="auto"/>
            <w:right w:val="none" w:sz="0" w:space="0" w:color="auto"/>
          </w:divBdr>
        </w:div>
        <w:div w:id="1841307045">
          <w:marLeft w:val="0"/>
          <w:marRight w:val="0"/>
          <w:marTop w:val="0"/>
          <w:marBottom w:val="0"/>
          <w:divBdr>
            <w:top w:val="none" w:sz="0" w:space="0" w:color="auto"/>
            <w:left w:val="none" w:sz="0" w:space="0" w:color="auto"/>
            <w:bottom w:val="none" w:sz="0" w:space="0" w:color="auto"/>
            <w:right w:val="none" w:sz="0" w:space="0" w:color="auto"/>
          </w:divBdr>
        </w:div>
        <w:div w:id="1388454678">
          <w:marLeft w:val="0"/>
          <w:marRight w:val="0"/>
          <w:marTop w:val="0"/>
          <w:marBottom w:val="0"/>
          <w:divBdr>
            <w:top w:val="none" w:sz="0" w:space="0" w:color="auto"/>
            <w:left w:val="none" w:sz="0" w:space="0" w:color="auto"/>
            <w:bottom w:val="none" w:sz="0" w:space="0" w:color="auto"/>
            <w:right w:val="none" w:sz="0" w:space="0" w:color="auto"/>
          </w:divBdr>
        </w:div>
        <w:div w:id="417530746">
          <w:marLeft w:val="0"/>
          <w:marRight w:val="0"/>
          <w:marTop w:val="0"/>
          <w:marBottom w:val="0"/>
          <w:divBdr>
            <w:top w:val="none" w:sz="0" w:space="0" w:color="auto"/>
            <w:left w:val="none" w:sz="0" w:space="0" w:color="auto"/>
            <w:bottom w:val="none" w:sz="0" w:space="0" w:color="auto"/>
            <w:right w:val="none" w:sz="0" w:space="0" w:color="auto"/>
          </w:divBdr>
        </w:div>
        <w:div w:id="20201098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dm.depaul.edu/enroll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aa.depaul.edu/what/calendar.j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cademicintegrity.depaul.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d2l.depau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sd@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BB9FB5CB57D44E94A3B05C40C94620" ma:contentTypeVersion="0" ma:contentTypeDescription="Create a new document." ma:contentTypeScope="" ma:versionID="c32aa963bceef3d37c5fd3fd51a390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077B3-2CDF-4DBA-B1F1-B5C09CD45E09}">
  <ds:schemaRefs>
    <ds:schemaRef ds:uri="http://schemas.microsoft.com/sharepoint/v3/contenttype/forms"/>
  </ds:schemaRefs>
</ds:datastoreItem>
</file>

<file path=customXml/itemProps2.xml><?xml version="1.0" encoding="utf-8"?>
<ds:datastoreItem xmlns:ds="http://schemas.openxmlformats.org/officeDocument/2006/customXml" ds:itemID="{6EB4B35C-9622-4F23-B10B-7D5B30E481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D6B18A-386C-42F6-9A8D-43FD4B812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DePaul CDM</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Zielinski</dc:creator>
  <cp:keywords/>
  <dc:description/>
  <cp:lastModifiedBy>Patrick Dwyer</cp:lastModifiedBy>
  <cp:revision>2</cp:revision>
  <dcterms:created xsi:type="dcterms:W3CDTF">2020-03-29T17:48:00Z</dcterms:created>
  <dcterms:modified xsi:type="dcterms:W3CDTF">2020-03-29T17:48:00Z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0x01010049BB9FB5CB57D44E94A3B05C40C94620</vt:lpwstr>
  </property>
</Properties>
</file>