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A24E1" w14:textId="67E8ED7C" w:rsidR="00526894" w:rsidRDefault="00A1753A" w:rsidP="00DD1B12">
      <w:pPr>
        <w:pStyle w:val="Title"/>
        <w:spacing w:after="0"/>
      </w:pPr>
      <w:r>
        <w:t>FILM 105</w:t>
      </w:r>
    </w:p>
    <w:p w14:paraId="7E558A26" w14:textId="49DDB357" w:rsidR="00DD1B12" w:rsidRPr="005071D5" w:rsidRDefault="00DD1B12" w:rsidP="00337036">
      <w:pPr>
        <w:pStyle w:val="Title"/>
        <w:jc w:val="both"/>
        <w:rPr>
          <w:b w:val="0"/>
          <w:sz w:val="20"/>
          <w:u w:val="none"/>
        </w:rPr>
      </w:pPr>
    </w:p>
    <w:p w14:paraId="32A1DFC6" w14:textId="5C658DA7" w:rsidR="000D5E94" w:rsidRDefault="002D713A">
      <w:pPr>
        <w:pStyle w:val="Title"/>
      </w:pPr>
      <w:r>
        <w:t>Foundations of Television</w:t>
      </w:r>
      <w:r w:rsidR="00F62BD4">
        <w:t xml:space="preserve">    </w:t>
      </w:r>
    </w:p>
    <w:p w14:paraId="2EF39F2E" w14:textId="36D7164E" w:rsidR="00272E48" w:rsidRPr="00272E48" w:rsidRDefault="00272E48">
      <w:pPr>
        <w:pStyle w:val="Title"/>
        <w:rPr>
          <w:u w:val="none"/>
        </w:rPr>
      </w:pPr>
      <w:r w:rsidRPr="00272E48">
        <w:rPr>
          <w:u w:val="none"/>
        </w:rPr>
        <w:t>Instructor:  Martha McGee</w:t>
      </w:r>
    </w:p>
    <w:tbl>
      <w:tblPr>
        <w:tblW w:w="9774" w:type="dxa"/>
        <w:tblLook w:val="0000" w:firstRow="0" w:lastRow="0" w:firstColumn="0" w:lastColumn="0" w:noHBand="0" w:noVBand="0"/>
      </w:tblPr>
      <w:tblGrid>
        <w:gridCol w:w="6858"/>
        <w:gridCol w:w="2916"/>
      </w:tblGrid>
      <w:tr w:rsidR="00C70CDA" w:rsidRPr="00A06674" w14:paraId="1C6B1F7A" w14:textId="77777777" w:rsidTr="00455BD3">
        <w:tc>
          <w:tcPr>
            <w:tcW w:w="6858" w:type="dxa"/>
          </w:tcPr>
          <w:p w14:paraId="07126E19" w14:textId="220B2731" w:rsidR="000D5E94" w:rsidRPr="00A06674" w:rsidRDefault="00EF1D0C" w:rsidP="00AD6D5F">
            <w:pPr>
              <w:ind w:firstLine="0"/>
              <w:rPr>
                <w:rFonts w:ascii="Times New Roman" w:hAnsi="Times New Roman"/>
                <w:lang w:val="en-US"/>
              </w:rPr>
            </w:pPr>
            <w:r>
              <w:rPr>
                <w:rFonts w:ascii="Times New Roman" w:hAnsi="Times New Roman"/>
                <w:lang w:val="en-US"/>
              </w:rPr>
              <w:t>Winter</w:t>
            </w:r>
            <w:r w:rsidR="00507AC5">
              <w:rPr>
                <w:rFonts w:ascii="Times New Roman" w:hAnsi="Times New Roman"/>
                <w:lang w:val="en-US"/>
              </w:rPr>
              <w:t xml:space="preserve"> 202</w:t>
            </w:r>
            <w:r>
              <w:rPr>
                <w:rFonts w:ascii="Times New Roman" w:hAnsi="Times New Roman"/>
                <w:lang w:val="en-US"/>
              </w:rPr>
              <w:t>1</w:t>
            </w:r>
          </w:p>
        </w:tc>
        <w:tc>
          <w:tcPr>
            <w:tcW w:w="2916" w:type="dxa"/>
          </w:tcPr>
          <w:p w14:paraId="69166D47" w14:textId="2C40121E" w:rsidR="00C70CDA" w:rsidRPr="00A06674" w:rsidRDefault="00C70CDA" w:rsidP="00674D67">
            <w:pPr>
              <w:tabs>
                <w:tab w:val="left" w:pos="1593"/>
              </w:tabs>
              <w:ind w:firstLine="0"/>
              <w:rPr>
                <w:rFonts w:ascii="Times New Roman" w:hAnsi="Times New Roman"/>
                <w:lang w:val="en-US"/>
              </w:rPr>
            </w:pPr>
          </w:p>
        </w:tc>
      </w:tr>
      <w:tr w:rsidR="00C70CDA" w:rsidRPr="00A06674" w14:paraId="52A634B1" w14:textId="77777777" w:rsidTr="00455BD3">
        <w:tc>
          <w:tcPr>
            <w:tcW w:w="6858" w:type="dxa"/>
          </w:tcPr>
          <w:p w14:paraId="42378B0B" w14:textId="3F8F5F5D" w:rsidR="00507AC5" w:rsidRDefault="00EF1D0C" w:rsidP="00507AC5">
            <w:pPr>
              <w:spacing w:after="0"/>
              <w:ind w:firstLine="0"/>
              <w:jc w:val="left"/>
              <w:rPr>
                <w:lang w:val="en-US" w:eastAsia="en-US"/>
              </w:rPr>
            </w:pPr>
            <w:r>
              <w:rPr>
                <w:rFonts w:ascii="Times New Roman" w:hAnsi="Times New Roman"/>
                <w:lang w:val="en-US"/>
              </w:rPr>
              <w:t>T</w:t>
            </w:r>
            <w:r w:rsidR="00507AC5">
              <w:rPr>
                <w:rFonts w:ascii="Times New Roman" w:hAnsi="Times New Roman"/>
                <w:lang w:val="en-US"/>
              </w:rPr>
              <w:t>/</w:t>
            </w:r>
            <w:r>
              <w:rPr>
                <w:rFonts w:ascii="Times New Roman" w:hAnsi="Times New Roman"/>
                <w:lang w:val="en-US"/>
              </w:rPr>
              <w:t>Th</w:t>
            </w:r>
            <w:r w:rsidR="00507AC5">
              <w:rPr>
                <w:rFonts w:ascii="Times New Roman" w:hAnsi="Times New Roman"/>
                <w:lang w:val="en-US"/>
              </w:rPr>
              <w:t xml:space="preserve"> 1</w:t>
            </w:r>
            <w:r>
              <w:rPr>
                <w:rFonts w:ascii="Times New Roman" w:hAnsi="Times New Roman"/>
                <w:lang w:val="en-US"/>
              </w:rPr>
              <w:t>1</w:t>
            </w:r>
            <w:r w:rsidR="00507AC5">
              <w:rPr>
                <w:rFonts w:ascii="Times New Roman" w:hAnsi="Times New Roman"/>
                <w:lang w:val="en-US"/>
              </w:rPr>
              <w:t>:</w:t>
            </w:r>
            <w:r>
              <w:rPr>
                <w:rFonts w:ascii="Times New Roman" w:hAnsi="Times New Roman"/>
                <w:lang w:val="en-US"/>
              </w:rPr>
              <w:t>5</w:t>
            </w:r>
            <w:r w:rsidR="00507AC5">
              <w:rPr>
                <w:rFonts w:ascii="Times New Roman" w:hAnsi="Times New Roman"/>
                <w:lang w:val="en-US"/>
              </w:rPr>
              <w:t>0am-1:</w:t>
            </w:r>
            <w:r>
              <w:rPr>
                <w:rFonts w:ascii="Times New Roman" w:hAnsi="Times New Roman"/>
                <w:lang w:val="en-US"/>
              </w:rPr>
              <w:t>2</w:t>
            </w:r>
            <w:r w:rsidR="00507AC5">
              <w:rPr>
                <w:rFonts w:ascii="Times New Roman" w:hAnsi="Times New Roman"/>
                <w:lang w:val="en-US"/>
              </w:rPr>
              <w:t>0</w:t>
            </w:r>
            <w:r>
              <w:rPr>
                <w:rFonts w:ascii="Times New Roman" w:hAnsi="Times New Roman"/>
                <w:lang w:val="en-US"/>
              </w:rPr>
              <w:t>p</w:t>
            </w:r>
            <w:r w:rsidR="00507AC5">
              <w:rPr>
                <w:rFonts w:ascii="Times New Roman" w:hAnsi="Times New Roman"/>
                <w:lang w:val="en-US"/>
              </w:rPr>
              <w:t>m</w:t>
            </w:r>
            <w:r w:rsidR="00507AC5">
              <w:t xml:space="preserve">               </w:t>
            </w:r>
            <w:hyperlink r:id="rId7" w:tgtFrame="_blank" w:history="1">
              <w:r w:rsidR="00507AC5">
                <w:rPr>
                  <w:rStyle w:val="Hyperlink"/>
                  <w:rFonts w:ascii="Helvetica" w:hAnsi="Helvetica"/>
                  <w:color w:val="0E71EB"/>
                  <w:sz w:val="21"/>
                  <w:szCs w:val="21"/>
                </w:rPr>
                <w:t>https://depaul.zoom.us/j/231128872</w:t>
              </w:r>
            </w:hyperlink>
          </w:p>
          <w:p w14:paraId="54A34743" w14:textId="20C1787B" w:rsidR="00674D67" w:rsidRPr="00A06674" w:rsidRDefault="00674D67" w:rsidP="00455BD3">
            <w:pPr>
              <w:ind w:right="-288" w:firstLine="0"/>
              <w:rPr>
                <w:rFonts w:ascii="Times New Roman" w:hAnsi="Times New Roman"/>
                <w:lang w:val="en-US"/>
              </w:rPr>
            </w:pPr>
          </w:p>
        </w:tc>
        <w:tc>
          <w:tcPr>
            <w:tcW w:w="2916" w:type="dxa"/>
          </w:tcPr>
          <w:p w14:paraId="16F1BB2C" w14:textId="58A566CC" w:rsidR="00C70CDA" w:rsidRPr="00A06674" w:rsidRDefault="00674D67" w:rsidP="00F62BD4">
            <w:pPr>
              <w:tabs>
                <w:tab w:val="left" w:pos="1593"/>
              </w:tabs>
              <w:ind w:left="-288" w:firstLine="0"/>
              <w:rPr>
                <w:rFonts w:ascii="Times New Roman" w:hAnsi="Times New Roman"/>
                <w:lang w:val="en-US"/>
              </w:rPr>
            </w:pPr>
            <w:r>
              <w:rPr>
                <w:rFonts w:ascii="Times New Roman" w:hAnsi="Times New Roman"/>
                <w:lang w:val="en-US"/>
              </w:rPr>
              <w:t xml:space="preserve">                 </w:t>
            </w:r>
          </w:p>
        </w:tc>
      </w:tr>
      <w:tr w:rsidR="00272E48" w:rsidRPr="00A06674" w14:paraId="0A66704C" w14:textId="77777777" w:rsidTr="00455BD3">
        <w:tc>
          <w:tcPr>
            <w:tcW w:w="6858" w:type="dxa"/>
          </w:tcPr>
          <w:p w14:paraId="2DA2DAF4" w14:textId="09597833" w:rsidR="00674D67" w:rsidRDefault="00272E48" w:rsidP="00D76158">
            <w:pPr>
              <w:ind w:firstLine="0"/>
              <w:rPr>
                <w:rFonts w:ascii="Times New Roman" w:hAnsi="Times New Roman"/>
                <w:lang w:val="en-US"/>
              </w:rPr>
            </w:pPr>
            <w:r>
              <w:rPr>
                <w:rFonts w:ascii="Times New Roman" w:hAnsi="Times New Roman"/>
                <w:lang w:val="en-US"/>
              </w:rPr>
              <w:t xml:space="preserve">Office Hours:  </w:t>
            </w:r>
            <w:r w:rsidR="00005FF8">
              <w:rPr>
                <w:rFonts w:ascii="Times New Roman" w:hAnsi="Times New Roman"/>
                <w:lang w:val="en-US"/>
              </w:rPr>
              <w:t>By appointment</w:t>
            </w:r>
          </w:p>
          <w:p w14:paraId="748DD7F1" w14:textId="19251483" w:rsidR="00F02DEB" w:rsidRPr="00455BD3" w:rsidRDefault="001222BC" w:rsidP="00F02DEB">
            <w:pPr>
              <w:spacing w:after="0"/>
              <w:ind w:firstLine="0"/>
              <w:jc w:val="left"/>
              <w:rPr>
                <w:rFonts w:ascii="Times New Roman" w:eastAsia="Times New Roman" w:hAnsi="Times New Roman"/>
                <w:color w:val="000000"/>
                <w:sz w:val="22"/>
                <w:szCs w:val="22"/>
                <w:lang w:val="en-US" w:eastAsia="en-US"/>
              </w:rPr>
            </w:pPr>
            <w:r>
              <w:rPr>
                <w:rFonts w:ascii="Times New Roman" w:eastAsia="Times New Roman" w:hAnsi="Times New Roman"/>
                <w:color w:val="000000"/>
                <w:sz w:val="22"/>
                <w:szCs w:val="22"/>
                <w:lang w:val="en-US" w:eastAsia="en-US"/>
              </w:rPr>
              <w:t xml:space="preserve">          </w:t>
            </w:r>
            <w:r w:rsidR="00352B44">
              <w:rPr>
                <w:rFonts w:eastAsia="Times New Roman"/>
                <w:sz w:val="20"/>
                <w:lang w:val="en-US" w:eastAsia="en-US"/>
              </w:rPr>
              <w:t>Please make appointments on BlueStar</w:t>
            </w:r>
          </w:p>
          <w:p w14:paraId="1FAB59F3" w14:textId="77777777" w:rsidR="00D76158" w:rsidRPr="00F02DEB" w:rsidRDefault="00D76158" w:rsidP="00F02DEB">
            <w:pPr>
              <w:spacing w:after="0"/>
              <w:ind w:firstLine="0"/>
              <w:jc w:val="left"/>
              <w:rPr>
                <w:rFonts w:eastAsia="Times New Roman"/>
                <w:sz w:val="20"/>
                <w:lang w:val="en-US" w:eastAsia="en-US"/>
              </w:rPr>
            </w:pPr>
          </w:p>
          <w:p w14:paraId="3187A38E" w14:textId="7A57E74C" w:rsidR="00272E48" w:rsidRDefault="00674D67" w:rsidP="007F2BAA">
            <w:pPr>
              <w:ind w:left="708" w:hanging="708"/>
              <w:rPr>
                <w:rFonts w:ascii="Times New Roman" w:hAnsi="Times New Roman"/>
                <w:lang w:val="en-US"/>
              </w:rPr>
            </w:pPr>
            <w:r>
              <w:rPr>
                <w:rFonts w:ascii="Times New Roman" w:hAnsi="Times New Roman"/>
                <w:lang w:val="en-US"/>
              </w:rPr>
              <w:t>Course Management System: D2L</w:t>
            </w:r>
          </w:p>
          <w:p w14:paraId="4D403C7F" w14:textId="15FB090C" w:rsidR="005B50DE" w:rsidRPr="00A06674" w:rsidRDefault="005B50DE" w:rsidP="005B50DE">
            <w:pPr>
              <w:ind w:left="708" w:hanging="708"/>
              <w:rPr>
                <w:rFonts w:ascii="Times New Roman" w:hAnsi="Times New Roman"/>
                <w:lang w:val="en-US"/>
              </w:rPr>
            </w:pPr>
            <w:r>
              <w:rPr>
                <w:rFonts w:ascii="Times New Roman" w:hAnsi="Times New Roman"/>
                <w:lang w:val="en-US"/>
              </w:rPr>
              <w:t xml:space="preserve">Email:  </w:t>
            </w:r>
            <w:hyperlink r:id="rId8" w:history="1">
              <w:r w:rsidRPr="00A950A3">
                <w:rPr>
                  <w:rStyle w:val="Hyperlink"/>
                  <w:rFonts w:ascii="Times New Roman" w:hAnsi="Times New Roman"/>
                  <w:lang w:val="en-US"/>
                </w:rPr>
                <w:t>mmcgee9@cdm.depaul.edu</w:t>
              </w:r>
            </w:hyperlink>
          </w:p>
        </w:tc>
        <w:tc>
          <w:tcPr>
            <w:tcW w:w="2916" w:type="dxa"/>
          </w:tcPr>
          <w:p w14:paraId="345DB7F1" w14:textId="220D9CE2" w:rsidR="00272E48" w:rsidRPr="00A06674" w:rsidRDefault="00272E48" w:rsidP="00455BD3">
            <w:pPr>
              <w:tabs>
                <w:tab w:val="left" w:pos="1710"/>
              </w:tabs>
              <w:ind w:left="1569" w:hanging="1317"/>
              <w:rPr>
                <w:rFonts w:ascii="Times New Roman" w:hAnsi="Times New Roman"/>
                <w:lang w:val="en-US"/>
              </w:rPr>
            </w:pPr>
          </w:p>
        </w:tc>
      </w:tr>
    </w:tbl>
    <w:p w14:paraId="1D8FFF7C" w14:textId="77777777" w:rsidR="005D16DB" w:rsidRPr="00A06674" w:rsidRDefault="005D16DB" w:rsidP="00C70CDA">
      <w:pPr>
        <w:spacing w:after="0"/>
        <w:ind w:firstLine="0"/>
        <w:rPr>
          <w:rFonts w:ascii="Times New Roman" w:hAnsi="Times New Roman"/>
          <w:lang w:val="en-US"/>
        </w:rPr>
      </w:pPr>
    </w:p>
    <w:p w14:paraId="72FDFA33" w14:textId="77777777" w:rsidR="00747201" w:rsidRPr="00A06674" w:rsidRDefault="00747201">
      <w:pPr>
        <w:ind w:firstLine="0"/>
        <w:rPr>
          <w:rFonts w:ascii="Times New Roman" w:hAnsi="Times New Roman"/>
          <w:b/>
          <w:lang w:val="en-US"/>
        </w:rPr>
      </w:pPr>
      <w:r w:rsidRPr="00A06674">
        <w:rPr>
          <w:rFonts w:ascii="Times New Roman" w:hAnsi="Times New Roman"/>
          <w:b/>
          <w:lang w:val="en-US"/>
        </w:rPr>
        <w:t>Course Description:</w:t>
      </w:r>
    </w:p>
    <w:p w14:paraId="14746FD7" w14:textId="7EDE0E6B" w:rsidR="00747201" w:rsidRPr="00A06674" w:rsidRDefault="002D713A">
      <w:pPr>
        <w:ind w:firstLine="0"/>
        <w:rPr>
          <w:rFonts w:ascii="Times New Roman" w:hAnsi="Times New Roman"/>
          <w:lang w:val="en-US"/>
        </w:rPr>
      </w:pPr>
      <w:r w:rsidRPr="002D713A">
        <w:rPr>
          <w:rFonts w:ascii="Times New Roman" w:hAnsi="Times New Roman"/>
          <w:lang w:val="en-US"/>
        </w:rPr>
        <w:t>This course provides an introduction and framework of the history of television production. Evolving story forms will be examined from television's beginnings to the present. Developments in story</w:t>
      </w:r>
      <w:r w:rsidR="00840F69">
        <w:rPr>
          <w:rFonts w:ascii="Times New Roman" w:hAnsi="Times New Roman"/>
          <w:lang w:val="en-US"/>
        </w:rPr>
        <w:t>,</w:t>
      </w:r>
      <w:r w:rsidRPr="002D713A">
        <w:rPr>
          <w:rFonts w:ascii="Times New Roman" w:hAnsi="Times New Roman"/>
          <w:lang w:val="en-US"/>
        </w:rPr>
        <w:t xml:space="preserve"> production styles</w:t>
      </w:r>
      <w:r w:rsidR="00840F69">
        <w:rPr>
          <w:rFonts w:ascii="Times New Roman" w:hAnsi="Times New Roman"/>
          <w:lang w:val="en-US"/>
        </w:rPr>
        <w:t>, technology, cultural impact and reflection</w:t>
      </w:r>
      <w:r w:rsidRPr="002D713A">
        <w:rPr>
          <w:rFonts w:ascii="Times New Roman" w:hAnsi="Times New Roman"/>
          <w:lang w:val="en-US"/>
        </w:rPr>
        <w:t xml:space="preserve"> will be analyzed and discussed.</w:t>
      </w:r>
    </w:p>
    <w:p w14:paraId="51F34194" w14:textId="77777777" w:rsidR="00C70CDA" w:rsidRDefault="005071D5">
      <w:pPr>
        <w:ind w:firstLine="0"/>
        <w:rPr>
          <w:rFonts w:ascii="Times New Roman" w:hAnsi="Times New Roman"/>
          <w:b/>
          <w:lang w:val="en-US"/>
        </w:rPr>
      </w:pPr>
      <w:r>
        <w:rPr>
          <w:rFonts w:ascii="Times New Roman" w:hAnsi="Times New Roman"/>
          <w:b/>
          <w:lang w:val="en-US"/>
        </w:rPr>
        <w:t>Learning Outcomes</w:t>
      </w:r>
      <w:r w:rsidR="00C70CDA" w:rsidRPr="00A06674">
        <w:rPr>
          <w:rFonts w:ascii="Times New Roman" w:hAnsi="Times New Roman"/>
          <w:b/>
          <w:lang w:val="en-US"/>
        </w:rPr>
        <w:t>:</w:t>
      </w:r>
    </w:p>
    <w:p w14:paraId="7C27A6A0" w14:textId="77777777" w:rsidR="00672044" w:rsidRPr="00672044" w:rsidRDefault="00D576D4">
      <w:pPr>
        <w:ind w:firstLine="0"/>
        <w:rPr>
          <w:rFonts w:ascii="Times New Roman" w:hAnsi="Times New Roman"/>
          <w:lang w:val="en-US"/>
        </w:rPr>
      </w:pPr>
      <w:r>
        <w:rPr>
          <w:rFonts w:ascii="Times New Roman" w:hAnsi="Times New Roman"/>
          <w:lang w:val="en-US"/>
        </w:rPr>
        <w:t xml:space="preserve">Upon </w:t>
      </w:r>
      <w:r w:rsidRPr="00D576D4">
        <w:rPr>
          <w:rFonts w:ascii="Times New Roman" w:hAnsi="Times New Roman"/>
          <w:lang w:val="en-US"/>
        </w:rPr>
        <w:t>successful completi</w:t>
      </w:r>
      <w:r>
        <w:rPr>
          <w:rFonts w:ascii="Times New Roman" w:hAnsi="Times New Roman"/>
          <w:lang w:val="en-US"/>
        </w:rPr>
        <w:t>on of this course students will</w:t>
      </w:r>
      <w:r w:rsidR="00672044" w:rsidRPr="00672044">
        <w:rPr>
          <w:rFonts w:ascii="Times New Roman" w:hAnsi="Times New Roman"/>
          <w:lang w:val="en-US"/>
        </w:rPr>
        <w:t>:</w:t>
      </w:r>
    </w:p>
    <w:p w14:paraId="18303C7E" w14:textId="77777777" w:rsidR="00C70CDA" w:rsidRPr="00A06674" w:rsidRDefault="002D713A">
      <w:pPr>
        <w:numPr>
          <w:ilvl w:val="0"/>
          <w:numId w:val="1"/>
        </w:numPr>
        <w:rPr>
          <w:rFonts w:ascii="Times New Roman" w:hAnsi="Times New Roman"/>
          <w:lang w:val="en-US"/>
        </w:rPr>
      </w:pPr>
      <w:r>
        <w:rPr>
          <w:rFonts w:ascii="Times New Roman" w:hAnsi="Times New Roman"/>
          <w:lang w:val="en-US"/>
        </w:rPr>
        <w:t>Identify important events in the history of television that propelled its evolution, and/or had a significant impact in society.</w:t>
      </w:r>
    </w:p>
    <w:p w14:paraId="0D8D64B3" w14:textId="77777777" w:rsidR="003A4A83" w:rsidRDefault="002D713A">
      <w:pPr>
        <w:numPr>
          <w:ilvl w:val="0"/>
          <w:numId w:val="1"/>
        </w:numPr>
        <w:rPr>
          <w:rFonts w:ascii="Times New Roman" w:hAnsi="Times New Roman"/>
          <w:lang w:val="en-US"/>
        </w:rPr>
      </w:pPr>
      <w:r>
        <w:rPr>
          <w:rFonts w:ascii="Times New Roman" w:hAnsi="Times New Roman"/>
          <w:lang w:val="en-US"/>
        </w:rPr>
        <w:t>Recognize the basic content production elements of a television show, and create a basic pitch presentation for an original program.</w:t>
      </w:r>
    </w:p>
    <w:p w14:paraId="045CDFFA" w14:textId="117D7BA9" w:rsidR="002D713A" w:rsidRDefault="002D713A">
      <w:pPr>
        <w:numPr>
          <w:ilvl w:val="0"/>
          <w:numId w:val="1"/>
        </w:numPr>
        <w:rPr>
          <w:rFonts w:ascii="Times New Roman" w:hAnsi="Times New Roman"/>
          <w:lang w:val="en-US"/>
        </w:rPr>
      </w:pPr>
      <w:r>
        <w:rPr>
          <w:rFonts w:ascii="Times New Roman" w:hAnsi="Times New Roman"/>
          <w:lang w:val="en-US"/>
        </w:rPr>
        <w:t xml:space="preserve">Compare the structure of </w:t>
      </w:r>
      <w:r w:rsidR="00132F95">
        <w:rPr>
          <w:rFonts w:ascii="Times New Roman" w:hAnsi="Times New Roman"/>
          <w:lang w:val="en-US"/>
        </w:rPr>
        <w:t>basic television genres</w:t>
      </w:r>
      <w:r w:rsidR="00005FF8">
        <w:rPr>
          <w:rFonts w:ascii="Times New Roman" w:hAnsi="Times New Roman"/>
          <w:lang w:val="en-US"/>
        </w:rPr>
        <w:t xml:space="preserve"> and modes of production.</w:t>
      </w:r>
    </w:p>
    <w:p w14:paraId="6509911A" w14:textId="6522E6C6" w:rsidR="005D16DB" w:rsidRPr="008B0DE6" w:rsidRDefault="00132F95" w:rsidP="008B0DE6">
      <w:pPr>
        <w:numPr>
          <w:ilvl w:val="0"/>
          <w:numId w:val="1"/>
        </w:numPr>
        <w:rPr>
          <w:rFonts w:ascii="Times New Roman" w:hAnsi="Times New Roman"/>
          <w:lang w:val="en-US"/>
        </w:rPr>
      </w:pPr>
      <w:r>
        <w:rPr>
          <w:rFonts w:ascii="Times New Roman" w:hAnsi="Times New Roman"/>
          <w:lang w:val="en-US"/>
        </w:rPr>
        <w:t>Distinguish the basic principles of the business of television.</w:t>
      </w:r>
    </w:p>
    <w:p w14:paraId="3DA4DC3A" w14:textId="77777777" w:rsidR="00205EF7" w:rsidRDefault="00205EF7">
      <w:pPr>
        <w:pStyle w:val="BodyText"/>
        <w:rPr>
          <w:b/>
        </w:rPr>
      </w:pPr>
    </w:p>
    <w:p w14:paraId="0BC82713" w14:textId="28B48D48" w:rsidR="00C70CDA" w:rsidRPr="005D16DB" w:rsidRDefault="005D16DB" w:rsidP="005D16DB">
      <w:pPr>
        <w:pStyle w:val="BodyText"/>
        <w:rPr>
          <w:b/>
        </w:rPr>
      </w:pPr>
      <w:r w:rsidRPr="005D16DB">
        <w:rPr>
          <w:b/>
        </w:rPr>
        <w:t xml:space="preserve">Required </w:t>
      </w:r>
      <w:r w:rsidR="00C70CDA" w:rsidRPr="005D16DB">
        <w:rPr>
          <w:b/>
        </w:rPr>
        <w:t>Reading</w:t>
      </w:r>
      <w:r w:rsidR="00C70CDA" w:rsidRPr="00A06674">
        <w:t>:</w:t>
      </w:r>
      <w:r w:rsidR="00C70CDA" w:rsidRPr="00A06674">
        <w:tab/>
      </w:r>
      <w:proofErr w:type="spellStart"/>
      <w:r w:rsidR="00D158F5">
        <w:t>Mittell</w:t>
      </w:r>
      <w:proofErr w:type="spellEnd"/>
      <w:r w:rsidR="00D158F5">
        <w:t>, Jason</w:t>
      </w:r>
      <w:r w:rsidR="00B93666" w:rsidRPr="00A06674">
        <w:t xml:space="preserve"> (201</w:t>
      </w:r>
      <w:r w:rsidR="00D158F5">
        <w:t>0</w:t>
      </w:r>
      <w:proofErr w:type="gramStart"/>
      <w:r w:rsidR="00B93666" w:rsidRPr="00A06674">
        <w:t xml:space="preserve">)  </w:t>
      </w:r>
      <w:r w:rsidR="00D158F5" w:rsidRPr="00D158F5">
        <w:rPr>
          <w:b/>
          <w:bCs/>
          <w:smallCaps/>
          <w:u w:val="single"/>
        </w:rPr>
        <w:t>Television</w:t>
      </w:r>
      <w:proofErr w:type="gramEnd"/>
      <w:r w:rsidR="00D158F5" w:rsidRPr="00D158F5">
        <w:rPr>
          <w:b/>
          <w:bCs/>
          <w:smallCaps/>
          <w:u w:val="single"/>
        </w:rPr>
        <w:t xml:space="preserve"> and American Culture</w:t>
      </w:r>
      <w:r w:rsidR="00B93666" w:rsidRPr="00A06674">
        <w:t xml:space="preserve">; </w:t>
      </w:r>
      <w:r w:rsidR="000A5DF8" w:rsidRPr="000A5DF8">
        <w:t>Michael Wiese Productions</w:t>
      </w:r>
      <w:r w:rsidR="00CE54C3">
        <w:t xml:space="preserve">. </w:t>
      </w:r>
      <w:r w:rsidR="00D158F5" w:rsidRPr="00D158F5">
        <w:rPr>
          <w:sz w:val="20"/>
        </w:rPr>
        <w:t>ISBN-13: 978-0195306675</w:t>
      </w:r>
      <w:r w:rsidR="00D158F5">
        <w:rPr>
          <w:sz w:val="20"/>
        </w:rPr>
        <w:t xml:space="preserve">; </w:t>
      </w:r>
      <w:r w:rsidR="00D158F5" w:rsidRPr="00D158F5">
        <w:rPr>
          <w:sz w:val="20"/>
        </w:rPr>
        <w:t>ISBN-10: 0195306678</w:t>
      </w:r>
    </w:p>
    <w:p w14:paraId="188FC2B2" w14:textId="0D4CC1EF" w:rsidR="00417850" w:rsidRPr="00A06674" w:rsidRDefault="00C70CDA">
      <w:pPr>
        <w:pStyle w:val="BodyText"/>
      </w:pPr>
      <w:r w:rsidRPr="00A06674">
        <w:lastRenderedPageBreak/>
        <w:t xml:space="preserve">You are also </w:t>
      </w:r>
      <w:r w:rsidR="00D76158">
        <w:t>asked</w:t>
      </w:r>
      <w:r w:rsidRPr="00A06674">
        <w:t xml:space="preserve"> to examine </w:t>
      </w:r>
      <w:r w:rsidR="00840F69">
        <w:t xml:space="preserve">and </w:t>
      </w:r>
      <w:r w:rsidR="00840F69" w:rsidRPr="007D5433">
        <w:rPr>
          <w:b/>
        </w:rPr>
        <w:t>provide</w:t>
      </w:r>
      <w:r w:rsidR="00CA1E9B">
        <w:rPr>
          <w:b/>
        </w:rPr>
        <w:t>/post</w:t>
      </w:r>
      <w:r w:rsidR="00840F69">
        <w:t xml:space="preserve"> </w:t>
      </w:r>
      <w:r w:rsidR="00840F69" w:rsidRPr="008B0DE6">
        <w:rPr>
          <w:b/>
          <w:bCs/>
        </w:rPr>
        <w:t xml:space="preserve">a timely article on D2L </w:t>
      </w:r>
      <w:r w:rsidR="00CA1E9B" w:rsidRPr="008B0DE6">
        <w:rPr>
          <w:b/>
          <w:bCs/>
        </w:rPr>
        <w:t xml:space="preserve">under “Discussions” </w:t>
      </w:r>
      <w:r w:rsidR="00840F69" w:rsidRPr="008B0DE6">
        <w:rPr>
          <w:b/>
          <w:bCs/>
        </w:rPr>
        <w:t xml:space="preserve">for every week </w:t>
      </w:r>
      <w:r w:rsidR="00840F69">
        <w:t xml:space="preserve">from </w:t>
      </w:r>
      <w:r w:rsidR="00417850" w:rsidRPr="00A06674">
        <w:t>the following</w:t>
      </w:r>
      <w:r w:rsidRPr="00A06674">
        <w:t xml:space="preserve"> magazine</w:t>
      </w:r>
      <w:r w:rsidR="00417850" w:rsidRPr="00A06674">
        <w:t>s</w:t>
      </w:r>
      <w:r w:rsidRPr="00A06674">
        <w:t xml:space="preserve"> </w:t>
      </w:r>
      <w:r w:rsidR="00811977" w:rsidRPr="00A06674">
        <w:t>that</w:t>
      </w:r>
      <w:r w:rsidR="00417850" w:rsidRPr="00A06674">
        <w:t xml:space="preserve"> report on the</w:t>
      </w:r>
      <w:r w:rsidRPr="00A06674">
        <w:t xml:space="preserve"> newest developments in this industry</w:t>
      </w:r>
      <w:r w:rsidR="00417850" w:rsidRPr="00A06674">
        <w:t>:</w:t>
      </w:r>
    </w:p>
    <w:p w14:paraId="5E2CE261" w14:textId="77777777" w:rsidR="00991CFE" w:rsidRPr="00A06674" w:rsidRDefault="00991CFE">
      <w:pPr>
        <w:pStyle w:val="BodyText"/>
        <w:rPr>
          <w:b/>
          <w:smallCaps/>
        </w:rPr>
      </w:pPr>
      <w:r w:rsidRPr="00A06674">
        <w:rPr>
          <w:b/>
          <w:smallCaps/>
        </w:rPr>
        <w:t>Variety</w:t>
      </w:r>
    </w:p>
    <w:p w14:paraId="7AF59A85" w14:textId="77777777" w:rsidR="00991CFE" w:rsidRPr="00A06674" w:rsidRDefault="00991CFE">
      <w:pPr>
        <w:pStyle w:val="BodyText"/>
        <w:rPr>
          <w:b/>
          <w:smallCaps/>
        </w:rPr>
      </w:pPr>
      <w:r w:rsidRPr="00A06674">
        <w:rPr>
          <w:b/>
          <w:smallCaps/>
        </w:rPr>
        <w:t>The Hollywood Reporter</w:t>
      </w:r>
    </w:p>
    <w:p w14:paraId="3B35E71D" w14:textId="2B6D120F" w:rsidR="00132F95" w:rsidRDefault="007D5433">
      <w:pPr>
        <w:pStyle w:val="BodyText"/>
      </w:pPr>
      <w:r>
        <w:t>L</w:t>
      </w:r>
      <w:r w:rsidR="00C70CDA" w:rsidRPr="00A06674">
        <w:t xml:space="preserve">ectures will be supplemented with handouts </w:t>
      </w:r>
      <w:r w:rsidR="00D76158">
        <w:t xml:space="preserve">on D2L </w:t>
      </w:r>
      <w:r w:rsidR="00C70CDA" w:rsidRPr="00A06674">
        <w:t>from the instructor over the course of the semester.</w:t>
      </w:r>
    </w:p>
    <w:p w14:paraId="125A9368" w14:textId="0409F80F" w:rsidR="00EF1D0C" w:rsidRDefault="00EF1D0C">
      <w:pPr>
        <w:pStyle w:val="BodyText"/>
      </w:pPr>
      <w:r>
        <w:t xml:space="preserve">Any assignments/reading/watching that is mandatory will be on D2L content and </w:t>
      </w:r>
      <w:r w:rsidRPr="00EF1D0C">
        <w:rPr>
          <w:u w:val="single"/>
        </w:rPr>
        <w:t>require you to check it off of the checklist.</w:t>
      </w:r>
      <w:r>
        <w:t xml:space="preserve"> Anything that is not mandatory will not have a check next to it and will be supporting materials.</w:t>
      </w:r>
    </w:p>
    <w:p w14:paraId="1DF014AF" w14:textId="77777777" w:rsidR="00C70CDA" w:rsidRPr="00132F95" w:rsidRDefault="00C70CDA">
      <w:pPr>
        <w:pStyle w:val="BodyText"/>
      </w:pPr>
      <w:r w:rsidRPr="00A06674">
        <w:rPr>
          <w:b/>
        </w:rPr>
        <w:t>Grading:</w:t>
      </w:r>
    </w:p>
    <w:p w14:paraId="1E564C8D" w14:textId="3630DADF" w:rsidR="00C70CDA" w:rsidRPr="00A06674" w:rsidRDefault="00C70CDA">
      <w:pPr>
        <w:pStyle w:val="BodyText"/>
      </w:pPr>
      <w:r w:rsidRPr="00A06674">
        <w:t xml:space="preserve">Final grades will be based on </w:t>
      </w:r>
      <w:r w:rsidR="00132F95">
        <w:t>written reports, exams, a mid-term p</w:t>
      </w:r>
      <w:r w:rsidR="007D5433">
        <w:t>aper</w:t>
      </w:r>
      <w:r w:rsidR="00CE54C3">
        <w:t xml:space="preserve">, </w:t>
      </w:r>
      <w:r w:rsidR="00132F95">
        <w:t xml:space="preserve">a final presentation, </w:t>
      </w:r>
      <w:r w:rsidRPr="00A06674">
        <w:t>class participation and attitude.  Because it is has to present shows on time every hour of every day, television is one of the most demanding industries</w:t>
      </w:r>
      <w:r w:rsidR="00707920" w:rsidRPr="00A06674">
        <w:t>, this</w:t>
      </w:r>
      <w:r w:rsidRPr="00A06674">
        <w:t xml:space="preserve"> </w:t>
      </w:r>
      <w:r w:rsidR="0009638F" w:rsidRPr="00A06674">
        <w:t>charge</w:t>
      </w:r>
      <w:r w:rsidRPr="00A06674">
        <w:t xml:space="preserve"> carries over to those who are preparing for it, which is why </w:t>
      </w:r>
      <w:r w:rsidRPr="00A06674">
        <w:rPr>
          <w:u w:val="single"/>
        </w:rPr>
        <w:t>missed deadlines will result in assignment failure</w:t>
      </w:r>
      <w:r w:rsidR="001924A1">
        <w:t xml:space="preserve">. </w:t>
      </w:r>
    </w:p>
    <w:p w14:paraId="6FC381EE" w14:textId="4A9D9895" w:rsidR="003859DB" w:rsidRDefault="00132F95">
      <w:pPr>
        <w:pStyle w:val="BodyText"/>
      </w:pPr>
      <w:r>
        <w:t>Written Reports</w:t>
      </w:r>
      <w:r w:rsidR="003859DB">
        <w:t xml:space="preserve">: - </w:t>
      </w:r>
      <w:r w:rsidR="00BC1C3E">
        <w:t>2</w:t>
      </w:r>
      <w:r w:rsidR="0083200B">
        <w:t>0</w:t>
      </w:r>
      <w:r w:rsidR="003859DB">
        <w:t>%</w:t>
      </w:r>
    </w:p>
    <w:p w14:paraId="15B0A9A2" w14:textId="108B602A" w:rsidR="00674D67" w:rsidRPr="00A06674" w:rsidRDefault="00132F95">
      <w:pPr>
        <w:pStyle w:val="BodyText"/>
      </w:pPr>
      <w:r>
        <w:t>Exam</w:t>
      </w:r>
      <w:r w:rsidR="00674D67">
        <w:t>s</w:t>
      </w:r>
      <w:r w:rsidR="00AA6AB5">
        <w:t xml:space="preserve"> </w:t>
      </w:r>
      <w:r w:rsidR="00C70CDA" w:rsidRPr="00A06674">
        <w:t xml:space="preserve"> – </w:t>
      </w:r>
      <w:r w:rsidR="00674D67">
        <w:t>10</w:t>
      </w:r>
      <w:r w:rsidR="00C70CDA" w:rsidRPr="00A06674">
        <w:t>%:</w:t>
      </w:r>
      <w:r w:rsidR="00C70CDA" w:rsidRPr="00A06674">
        <w:tab/>
      </w:r>
    </w:p>
    <w:p w14:paraId="732355BB" w14:textId="21180F1B" w:rsidR="00F34059" w:rsidRDefault="00132F95">
      <w:pPr>
        <w:pStyle w:val="BodyText"/>
      </w:pPr>
      <w:proofErr w:type="spellStart"/>
      <w:r>
        <w:t>MidTerm</w:t>
      </w:r>
      <w:proofErr w:type="spellEnd"/>
      <w:r>
        <w:t xml:space="preserve"> P</w:t>
      </w:r>
      <w:r w:rsidR="00420E7C">
        <w:t>aper</w:t>
      </w:r>
      <w:r w:rsidR="00F34059">
        <w:t xml:space="preserve"> – </w:t>
      </w:r>
      <w:r>
        <w:t>20</w:t>
      </w:r>
      <w:r w:rsidR="00F34059">
        <w:t>%</w:t>
      </w:r>
    </w:p>
    <w:p w14:paraId="2D9CD4B4" w14:textId="43F26548" w:rsidR="00F34059" w:rsidRDefault="00132F95">
      <w:pPr>
        <w:pStyle w:val="BodyText"/>
      </w:pPr>
      <w:r>
        <w:t>Final Presentation</w:t>
      </w:r>
      <w:r w:rsidR="00420E7C">
        <w:t xml:space="preserve"> and Paper</w:t>
      </w:r>
      <w:r w:rsidR="00F34059">
        <w:t xml:space="preserve"> – </w:t>
      </w:r>
      <w:r w:rsidR="000318FB">
        <w:t>30</w:t>
      </w:r>
      <w:r w:rsidR="00F34059">
        <w:t>%</w:t>
      </w:r>
    </w:p>
    <w:p w14:paraId="7498DB46" w14:textId="5CCA13E9" w:rsidR="00F34059" w:rsidRDefault="00F34059">
      <w:pPr>
        <w:pStyle w:val="BodyText"/>
      </w:pPr>
      <w:r>
        <w:t xml:space="preserve">Participation – </w:t>
      </w:r>
      <w:r w:rsidR="0083200B">
        <w:t>20</w:t>
      </w:r>
      <w:r>
        <w:t>%</w:t>
      </w:r>
    </w:p>
    <w:p w14:paraId="2720FD20" w14:textId="77777777" w:rsidR="000A5DF8" w:rsidRPr="00A06674" w:rsidRDefault="000A5DF8" w:rsidP="000A5DF8">
      <w:pPr>
        <w:pStyle w:val="BodyText"/>
      </w:pPr>
      <w:r>
        <w:t>All assignments must be typed and free of grammatical, spelling and punctuation errors. It's your work; you're responsible for its quality.</w:t>
      </w:r>
    </w:p>
    <w:p w14:paraId="379B6F4B" w14:textId="77777777" w:rsidR="00D920E6" w:rsidRPr="00A06674" w:rsidRDefault="00D920E6" w:rsidP="00D920E6">
      <w:pPr>
        <w:pStyle w:val="BodyText"/>
        <w:rPr>
          <w:b/>
        </w:rPr>
      </w:pPr>
      <w:r w:rsidRPr="00A06674">
        <w:rPr>
          <w:b/>
        </w:rPr>
        <w:t>Grading Standards:</w:t>
      </w:r>
    </w:p>
    <w:tbl>
      <w:tblPr>
        <w:tblW w:w="0" w:type="auto"/>
        <w:tblLook w:val="04A0" w:firstRow="1" w:lastRow="0" w:firstColumn="1" w:lastColumn="0" w:noHBand="0" w:noVBand="1"/>
      </w:tblPr>
      <w:tblGrid>
        <w:gridCol w:w="2205"/>
        <w:gridCol w:w="2215"/>
        <w:gridCol w:w="2206"/>
        <w:gridCol w:w="2216"/>
      </w:tblGrid>
      <w:tr w:rsidR="00D920E6" w:rsidRPr="00A06674" w14:paraId="7AB38417" w14:textId="77777777" w:rsidTr="00846E70">
        <w:tc>
          <w:tcPr>
            <w:tcW w:w="2205" w:type="dxa"/>
            <w:tcBorders>
              <w:bottom w:val="single" w:sz="4" w:space="0" w:color="auto"/>
            </w:tcBorders>
            <w:shd w:val="clear" w:color="auto" w:fill="auto"/>
          </w:tcPr>
          <w:p w14:paraId="610972B3" w14:textId="77777777" w:rsidR="00D920E6" w:rsidRPr="00A06674" w:rsidRDefault="00D920E6" w:rsidP="00D920E6">
            <w:pPr>
              <w:pStyle w:val="BodyText"/>
              <w:spacing w:after="120"/>
              <w:jc w:val="left"/>
            </w:pPr>
            <w:r w:rsidRPr="00A06674">
              <w:t>Letter Grade</w:t>
            </w:r>
          </w:p>
        </w:tc>
        <w:tc>
          <w:tcPr>
            <w:tcW w:w="2215" w:type="dxa"/>
            <w:tcBorders>
              <w:bottom w:val="single" w:sz="4" w:space="0" w:color="auto"/>
            </w:tcBorders>
            <w:shd w:val="clear" w:color="auto" w:fill="auto"/>
          </w:tcPr>
          <w:p w14:paraId="428230CB" w14:textId="77777777" w:rsidR="00D920E6" w:rsidRPr="00A06674" w:rsidRDefault="00D920E6" w:rsidP="00D920E6">
            <w:pPr>
              <w:pStyle w:val="BodyText"/>
              <w:spacing w:after="120"/>
              <w:jc w:val="left"/>
            </w:pPr>
            <w:r w:rsidRPr="00A06674">
              <w:t>Minimum % of Total Points</w:t>
            </w:r>
          </w:p>
        </w:tc>
        <w:tc>
          <w:tcPr>
            <w:tcW w:w="2206" w:type="dxa"/>
            <w:tcBorders>
              <w:bottom w:val="single" w:sz="4" w:space="0" w:color="auto"/>
            </w:tcBorders>
            <w:shd w:val="clear" w:color="auto" w:fill="auto"/>
          </w:tcPr>
          <w:p w14:paraId="1796A794" w14:textId="77777777" w:rsidR="00D920E6" w:rsidRPr="00A06674" w:rsidRDefault="00D920E6" w:rsidP="00D920E6">
            <w:pPr>
              <w:pStyle w:val="BodyText"/>
              <w:spacing w:after="120"/>
              <w:jc w:val="left"/>
            </w:pPr>
            <w:r w:rsidRPr="00A06674">
              <w:t>Letter Grade</w:t>
            </w:r>
          </w:p>
        </w:tc>
        <w:tc>
          <w:tcPr>
            <w:tcW w:w="2216" w:type="dxa"/>
            <w:tcBorders>
              <w:bottom w:val="single" w:sz="4" w:space="0" w:color="auto"/>
            </w:tcBorders>
            <w:shd w:val="clear" w:color="auto" w:fill="auto"/>
          </w:tcPr>
          <w:p w14:paraId="09A7855A" w14:textId="77777777" w:rsidR="00D920E6" w:rsidRPr="00A06674" w:rsidRDefault="00D920E6" w:rsidP="00D920E6">
            <w:pPr>
              <w:pStyle w:val="BodyText"/>
              <w:spacing w:after="120"/>
              <w:jc w:val="left"/>
            </w:pPr>
            <w:r w:rsidRPr="00A06674">
              <w:t>Minimum % of Total Points</w:t>
            </w:r>
          </w:p>
        </w:tc>
      </w:tr>
      <w:tr w:rsidR="00D920E6" w:rsidRPr="00A06674" w14:paraId="4B2F5C4B" w14:textId="77777777" w:rsidTr="00846E70">
        <w:tc>
          <w:tcPr>
            <w:tcW w:w="2205" w:type="dxa"/>
            <w:tcBorders>
              <w:top w:val="single" w:sz="4" w:space="0" w:color="auto"/>
            </w:tcBorders>
            <w:shd w:val="clear" w:color="auto" w:fill="auto"/>
          </w:tcPr>
          <w:p w14:paraId="53DF619D" w14:textId="77777777" w:rsidR="00D920E6" w:rsidRPr="00A06674" w:rsidRDefault="00D920E6" w:rsidP="00D920E6">
            <w:pPr>
              <w:pStyle w:val="BodyText"/>
              <w:spacing w:after="120"/>
              <w:jc w:val="left"/>
            </w:pPr>
            <w:r w:rsidRPr="00A06674">
              <w:t>A</w:t>
            </w:r>
          </w:p>
        </w:tc>
        <w:tc>
          <w:tcPr>
            <w:tcW w:w="2215" w:type="dxa"/>
            <w:tcBorders>
              <w:top w:val="single" w:sz="4" w:space="0" w:color="auto"/>
            </w:tcBorders>
            <w:shd w:val="clear" w:color="auto" w:fill="auto"/>
          </w:tcPr>
          <w:p w14:paraId="3BB0963B" w14:textId="053E9721" w:rsidR="00D920E6" w:rsidRPr="00A06674" w:rsidRDefault="00B32D54" w:rsidP="00D920E6">
            <w:pPr>
              <w:pStyle w:val="BodyText"/>
              <w:spacing w:after="120"/>
              <w:jc w:val="left"/>
            </w:pPr>
            <w:r>
              <w:t>93</w:t>
            </w:r>
          </w:p>
        </w:tc>
        <w:tc>
          <w:tcPr>
            <w:tcW w:w="2206" w:type="dxa"/>
            <w:tcBorders>
              <w:top w:val="single" w:sz="4" w:space="0" w:color="auto"/>
            </w:tcBorders>
            <w:shd w:val="clear" w:color="auto" w:fill="auto"/>
          </w:tcPr>
          <w:p w14:paraId="0080393E" w14:textId="77777777" w:rsidR="00D920E6" w:rsidRPr="00A06674" w:rsidRDefault="00D920E6" w:rsidP="00D920E6">
            <w:pPr>
              <w:pStyle w:val="BodyText"/>
              <w:spacing w:after="120"/>
              <w:jc w:val="left"/>
            </w:pPr>
            <w:r w:rsidRPr="00A06674">
              <w:t>C+</w:t>
            </w:r>
          </w:p>
        </w:tc>
        <w:tc>
          <w:tcPr>
            <w:tcW w:w="2216" w:type="dxa"/>
            <w:tcBorders>
              <w:top w:val="single" w:sz="4" w:space="0" w:color="auto"/>
            </w:tcBorders>
            <w:shd w:val="clear" w:color="auto" w:fill="auto"/>
          </w:tcPr>
          <w:p w14:paraId="5220B0E7" w14:textId="3EF71760" w:rsidR="00D920E6" w:rsidRPr="00A06674" w:rsidRDefault="00B32D54" w:rsidP="00D920E6">
            <w:pPr>
              <w:pStyle w:val="BodyText"/>
              <w:spacing w:after="120"/>
              <w:jc w:val="left"/>
            </w:pPr>
            <w:r>
              <w:t>78</w:t>
            </w:r>
          </w:p>
        </w:tc>
      </w:tr>
      <w:tr w:rsidR="00D920E6" w:rsidRPr="00A06674" w14:paraId="2F96A045" w14:textId="77777777" w:rsidTr="00846E70">
        <w:tc>
          <w:tcPr>
            <w:tcW w:w="2205" w:type="dxa"/>
            <w:shd w:val="clear" w:color="auto" w:fill="auto"/>
          </w:tcPr>
          <w:p w14:paraId="72F48E66" w14:textId="77777777" w:rsidR="00D920E6" w:rsidRPr="00A06674" w:rsidRDefault="00D920E6" w:rsidP="00D920E6">
            <w:pPr>
              <w:pStyle w:val="BodyText"/>
              <w:spacing w:after="120"/>
              <w:jc w:val="left"/>
            </w:pPr>
            <w:r w:rsidRPr="00A06674">
              <w:t>A-</w:t>
            </w:r>
          </w:p>
        </w:tc>
        <w:tc>
          <w:tcPr>
            <w:tcW w:w="2215" w:type="dxa"/>
            <w:shd w:val="clear" w:color="auto" w:fill="auto"/>
          </w:tcPr>
          <w:p w14:paraId="2B07C123" w14:textId="4D57DA99" w:rsidR="00D920E6" w:rsidRPr="00A06674" w:rsidRDefault="00B32D54" w:rsidP="00D920E6">
            <w:pPr>
              <w:pStyle w:val="BodyText"/>
              <w:spacing w:after="120"/>
              <w:jc w:val="left"/>
            </w:pPr>
            <w:r>
              <w:t>90</w:t>
            </w:r>
          </w:p>
        </w:tc>
        <w:tc>
          <w:tcPr>
            <w:tcW w:w="2206" w:type="dxa"/>
            <w:shd w:val="clear" w:color="auto" w:fill="auto"/>
          </w:tcPr>
          <w:p w14:paraId="63892CB6" w14:textId="77777777" w:rsidR="00D920E6" w:rsidRPr="00A06674" w:rsidRDefault="00D920E6" w:rsidP="00D920E6">
            <w:pPr>
              <w:pStyle w:val="BodyText"/>
              <w:spacing w:after="120"/>
              <w:jc w:val="left"/>
            </w:pPr>
            <w:r w:rsidRPr="00A06674">
              <w:t>C</w:t>
            </w:r>
          </w:p>
        </w:tc>
        <w:tc>
          <w:tcPr>
            <w:tcW w:w="2216" w:type="dxa"/>
            <w:shd w:val="clear" w:color="auto" w:fill="auto"/>
          </w:tcPr>
          <w:p w14:paraId="20852985" w14:textId="02AC47C5" w:rsidR="00D920E6" w:rsidRPr="00A06674" w:rsidRDefault="00D76158" w:rsidP="00B32D54">
            <w:pPr>
              <w:pStyle w:val="BodyText"/>
              <w:spacing w:after="120"/>
              <w:jc w:val="left"/>
            </w:pPr>
            <w:r>
              <w:t>73</w:t>
            </w:r>
          </w:p>
        </w:tc>
      </w:tr>
      <w:tr w:rsidR="00D920E6" w:rsidRPr="00A06674" w14:paraId="477EAF21" w14:textId="77777777" w:rsidTr="00846E70">
        <w:tc>
          <w:tcPr>
            <w:tcW w:w="2205" w:type="dxa"/>
            <w:shd w:val="clear" w:color="auto" w:fill="auto"/>
          </w:tcPr>
          <w:p w14:paraId="408F3F73" w14:textId="77777777" w:rsidR="00D920E6" w:rsidRPr="00A06674" w:rsidRDefault="00D920E6" w:rsidP="00D920E6">
            <w:pPr>
              <w:pStyle w:val="BodyText"/>
              <w:spacing w:after="120"/>
              <w:jc w:val="left"/>
            </w:pPr>
            <w:r w:rsidRPr="00A06674">
              <w:t>B+</w:t>
            </w:r>
          </w:p>
        </w:tc>
        <w:tc>
          <w:tcPr>
            <w:tcW w:w="2215" w:type="dxa"/>
            <w:shd w:val="clear" w:color="auto" w:fill="auto"/>
          </w:tcPr>
          <w:p w14:paraId="5281E416" w14:textId="0E120AF9" w:rsidR="00D920E6" w:rsidRPr="00A06674" w:rsidRDefault="00B32D54" w:rsidP="00D920E6">
            <w:pPr>
              <w:pStyle w:val="BodyText"/>
              <w:spacing w:after="120"/>
              <w:jc w:val="left"/>
            </w:pPr>
            <w:r>
              <w:t>88</w:t>
            </w:r>
          </w:p>
        </w:tc>
        <w:tc>
          <w:tcPr>
            <w:tcW w:w="2206" w:type="dxa"/>
            <w:shd w:val="clear" w:color="auto" w:fill="auto"/>
          </w:tcPr>
          <w:p w14:paraId="5C17FA81" w14:textId="77777777" w:rsidR="00D920E6" w:rsidRPr="00A06674" w:rsidRDefault="00D920E6" w:rsidP="00D920E6">
            <w:pPr>
              <w:pStyle w:val="BodyText"/>
              <w:spacing w:after="120"/>
              <w:jc w:val="left"/>
            </w:pPr>
            <w:r w:rsidRPr="00A06674">
              <w:t>C-</w:t>
            </w:r>
          </w:p>
        </w:tc>
        <w:tc>
          <w:tcPr>
            <w:tcW w:w="2216" w:type="dxa"/>
            <w:shd w:val="clear" w:color="auto" w:fill="auto"/>
          </w:tcPr>
          <w:p w14:paraId="1EF210E4" w14:textId="0144C345" w:rsidR="00D920E6" w:rsidRPr="00A06674" w:rsidRDefault="00B32D54" w:rsidP="00D920E6">
            <w:pPr>
              <w:pStyle w:val="BodyText"/>
              <w:spacing w:after="120"/>
              <w:jc w:val="left"/>
            </w:pPr>
            <w:r>
              <w:t>70</w:t>
            </w:r>
          </w:p>
        </w:tc>
      </w:tr>
      <w:tr w:rsidR="00D920E6" w:rsidRPr="00A06674" w14:paraId="790D7B2F" w14:textId="77777777" w:rsidTr="00846E70">
        <w:tc>
          <w:tcPr>
            <w:tcW w:w="2205" w:type="dxa"/>
            <w:shd w:val="clear" w:color="auto" w:fill="auto"/>
          </w:tcPr>
          <w:p w14:paraId="62115695" w14:textId="77777777" w:rsidR="00D920E6" w:rsidRPr="00A06674" w:rsidRDefault="00D920E6" w:rsidP="00D920E6">
            <w:pPr>
              <w:pStyle w:val="BodyText"/>
              <w:spacing w:after="120"/>
              <w:jc w:val="left"/>
            </w:pPr>
            <w:r w:rsidRPr="00A06674">
              <w:t>B</w:t>
            </w:r>
          </w:p>
        </w:tc>
        <w:tc>
          <w:tcPr>
            <w:tcW w:w="2215" w:type="dxa"/>
            <w:shd w:val="clear" w:color="auto" w:fill="auto"/>
          </w:tcPr>
          <w:p w14:paraId="4E338AEA" w14:textId="3B1D61B9" w:rsidR="00D920E6" w:rsidRPr="00A06674" w:rsidRDefault="00B32D54" w:rsidP="00D920E6">
            <w:pPr>
              <w:pStyle w:val="BodyText"/>
              <w:spacing w:after="120"/>
              <w:jc w:val="left"/>
            </w:pPr>
            <w:r>
              <w:t>83</w:t>
            </w:r>
          </w:p>
        </w:tc>
        <w:tc>
          <w:tcPr>
            <w:tcW w:w="2206" w:type="dxa"/>
            <w:shd w:val="clear" w:color="auto" w:fill="auto"/>
          </w:tcPr>
          <w:p w14:paraId="2A65055B" w14:textId="77777777" w:rsidR="00D920E6" w:rsidRPr="00A06674" w:rsidRDefault="00D920E6" w:rsidP="00D920E6">
            <w:pPr>
              <w:pStyle w:val="BodyText"/>
              <w:spacing w:after="120"/>
              <w:jc w:val="left"/>
            </w:pPr>
            <w:r w:rsidRPr="00A06674">
              <w:t>D+</w:t>
            </w:r>
          </w:p>
        </w:tc>
        <w:tc>
          <w:tcPr>
            <w:tcW w:w="2216" w:type="dxa"/>
            <w:shd w:val="clear" w:color="auto" w:fill="auto"/>
          </w:tcPr>
          <w:p w14:paraId="008B3F71" w14:textId="1BABBD4C" w:rsidR="00D920E6" w:rsidRPr="00A06674" w:rsidRDefault="00B32D54" w:rsidP="00D920E6">
            <w:pPr>
              <w:pStyle w:val="BodyText"/>
              <w:spacing w:after="120"/>
              <w:jc w:val="left"/>
            </w:pPr>
            <w:r>
              <w:t>68</w:t>
            </w:r>
          </w:p>
        </w:tc>
      </w:tr>
      <w:tr w:rsidR="00D920E6" w:rsidRPr="00A06674" w14:paraId="5A79E51F" w14:textId="77777777" w:rsidTr="00846E70">
        <w:tc>
          <w:tcPr>
            <w:tcW w:w="2205" w:type="dxa"/>
            <w:shd w:val="clear" w:color="auto" w:fill="auto"/>
          </w:tcPr>
          <w:p w14:paraId="153BAF91" w14:textId="77777777" w:rsidR="00D920E6" w:rsidRPr="00A06674" w:rsidRDefault="00D920E6" w:rsidP="00D920E6">
            <w:pPr>
              <w:pStyle w:val="BodyText"/>
              <w:spacing w:after="120"/>
              <w:jc w:val="left"/>
            </w:pPr>
            <w:r w:rsidRPr="00A06674">
              <w:t>B-</w:t>
            </w:r>
          </w:p>
        </w:tc>
        <w:tc>
          <w:tcPr>
            <w:tcW w:w="2215" w:type="dxa"/>
            <w:shd w:val="clear" w:color="auto" w:fill="auto"/>
          </w:tcPr>
          <w:p w14:paraId="2DCB0580" w14:textId="772CBAF6" w:rsidR="00D920E6" w:rsidRPr="00A06674" w:rsidRDefault="00B32D54" w:rsidP="00D920E6">
            <w:pPr>
              <w:pStyle w:val="BodyText"/>
              <w:spacing w:after="120"/>
              <w:jc w:val="left"/>
            </w:pPr>
            <w:r>
              <w:t>80</w:t>
            </w:r>
          </w:p>
        </w:tc>
        <w:tc>
          <w:tcPr>
            <w:tcW w:w="2206" w:type="dxa"/>
            <w:shd w:val="clear" w:color="auto" w:fill="auto"/>
          </w:tcPr>
          <w:p w14:paraId="609EBF56" w14:textId="77777777" w:rsidR="00D920E6" w:rsidRPr="00A06674" w:rsidRDefault="00D920E6" w:rsidP="00D920E6">
            <w:pPr>
              <w:pStyle w:val="BodyText"/>
              <w:spacing w:after="120"/>
              <w:jc w:val="left"/>
            </w:pPr>
            <w:r w:rsidRPr="00A06674">
              <w:t>D</w:t>
            </w:r>
          </w:p>
        </w:tc>
        <w:tc>
          <w:tcPr>
            <w:tcW w:w="2216" w:type="dxa"/>
            <w:shd w:val="clear" w:color="auto" w:fill="auto"/>
          </w:tcPr>
          <w:p w14:paraId="451F3D27" w14:textId="0549B6EB" w:rsidR="00D920E6" w:rsidRPr="00A06674" w:rsidRDefault="00B32D54" w:rsidP="00D920E6">
            <w:pPr>
              <w:pStyle w:val="BodyText"/>
              <w:spacing w:after="120"/>
              <w:jc w:val="left"/>
            </w:pPr>
            <w:r>
              <w:t>60</w:t>
            </w:r>
          </w:p>
        </w:tc>
      </w:tr>
      <w:tr w:rsidR="00D920E6" w:rsidRPr="00A06674" w14:paraId="284D5619" w14:textId="77777777" w:rsidTr="00846E70">
        <w:tc>
          <w:tcPr>
            <w:tcW w:w="2205" w:type="dxa"/>
            <w:shd w:val="clear" w:color="auto" w:fill="auto"/>
          </w:tcPr>
          <w:p w14:paraId="1157BBF1" w14:textId="77777777" w:rsidR="00D920E6" w:rsidRPr="00A06674" w:rsidRDefault="00D920E6" w:rsidP="00D920E6">
            <w:pPr>
              <w:pStyle w:val="BodyText"/>
              <w:spacing w:after="120"/>
              <w:jc w:val="left"/>
            </w:pPr>
          </w:p>
        </w:tc>
        <w:tc>
          <w:tcPr>
            <w:tcW w:w="2215" w:type="dxa"/>
            <w:shd w:val="clear" w:color="auto" w:fill="auto"/>
          </w:tcPr>
          <w:p w14:paraId="6DD1D2AE" w14:textId="77777777" w:rsidR="00D920E6" w:rsidRPr="00A06674" w:rsidRDefault="00D920E6" w:rsidP="00D920E6">
            <w:pPr>
              <w:pStyle w:val="BodyText"/>
              <w:spacing w:after="120"/>
              <w:jc w:val="left"/>
            </w:pPr>
          </w:p>
        </w:tc>
        <w:tc>
          <w:tcPr>
            <w:tcW w:w="2206" w:type="dxa"/>
            <w:shd w:val="clear" w:color="auto" w:fill="auto"/>
          </w:tcPr>
          <w:p w14:paraId="258C5E04" w14:textId="77777777" w:rsidR="00D920E6" w:rsidRPr="00A06674" w:rsidRDefault="00D920E6" w:rsidP="00D920E6">
            <w:pPr>
              <w:pStyle w:val="BodyText"/>
              <w:spacing w:after="120"/>
              <w:jc w:val="left"/>
            </w:pPr>
            <w:r w:rsidRPr="00A06674">
              <w:t>F</w:t>
            </w:r>
          </w:p>
        </w:tc>
        <w:tc>
          <w:tcPr>
            <w:tcW w:w="2216" w:type="dxa"/>
            <w:shd w:val="clear" w:color="auto" w:fill="auto"/>
          </w:tcPr>
          <w:p w14:paraId="14FF7C39" w14:textId="726D1713" w:rsidR="00D920E6" w:rsidRPr="00A06674" w:rsidRDefault="00D76158" w:rsidP="00B32D54">
            <w:pPr>
              <w:pStyle w:val="BodyText"/>
              <w:spacing w:after="120"/>
              <w:jc w:val="left"/>
            </w:pPr>
            <w:r>
              <w:t xml:space="preserve">Below </w:t>
            </w:r>
            <w:r w:rsidR="00B32D54">
              <w:t>60</w:t>
            </w:r>
            <w:r>
              <w:t>%</w:t>
            </w:r>
          </w:p>
        </w:tc>
      </w:tr>
      <w:tr w:rsidR="0053553D" w:rsidRPr="00A06674" w14:paraId="583C4A90" w14:textId="77777777" w:rsidTr="00846E70">
        <w:tc>
          <w:tcPr>
            <w:tcW w:w="2205" w:type="dxa"/>
            <w:shd w:val="clear" w:color="auto" w:fill="auto"/>
          </w:tcPr>
          <w:p w14:paraId="23C5C99F" w14:textId="77777777" w:rsidR="0053553D" w:rsidRPr="00A06674" w:rsidRDefault="0053553D" w:rsidP="00D920E6">
            <w:pPr>
              <w:pStyle w:val="BodyText"/>
              <w:spacing w:after="120"/>
              <w:jc w:val="left"/>
            </w:pPr>
          </w:p>
        </w:tc>
        <w:tc>
          <w:tcPr>
            <w:tcW w:w="2215" w:type="dxa"/>
            <w:shd w:val="clear" w:color="auto" w:fill="auto"/>
          </w:tcPr>
          <w:p w14:paraId="75D4AD6D" w14:textId="77777777" w:rsidR="0053553D" w:rsidRPr="00A06674" w:rsidRDefault="0053553D" w:rsidP="00D920E6">
            <w:pPr>
              <w:pStyle w:val="BodyText"/>
              <w:spacing w:after="120"/>
              <w:jc w:val="left"/>
            </w:pPr>
          </w:p>
        </w:tc>
        <w:tc>
          <w:tcPr>
            <w:tcW w:w="2206" w:type="dxa"/>
            <w:shd w:val="clear" w:color="auto" w:fill="auto"/>
          </w:tcPr>
          <w:p w14:paraId="7B0E388A" w14:textId="77777777" w:rsidR="0053553D" w:rsidRPr="00A06674" w:rsidRDefault="0053553D" w:rsidP="00D920E6">
            <w:pPr>
              <w:pStyle w:val="BodyText"/>
              <w:spacing w:after="120"/>
              <w:jc w:val="left"/>
            </w:pPr>
          </w:p>
        </w:tc>
        <w:tc>
          <w:tcPr>
            <w:tcW w:w="2216" w:type="dxa"/>
            <w:shd w:val="clear" w:color="auto" w:fill="auto"/>
          </w:tcPr>
          <w:p w14:paraId="6B9BEF68" w14:textId="77777777" w:rsidR="0053553D" w:rsidRDefault="0053553D" w:rsidP="00D920E6">
            <w:pPr>
              <w:pStyle w:val="BodyText"/>
              <w:spacing w:after="120"/>
              <w:jc w:val="left"/>
            </w:pPr>
          </w:p>
        </w:tc>
      </w:tr>
    </w:tbl>
    <w:p w14:paraId="7556CCCA" w14:textId="77777777" w:rsidR="00846E70" w:rsidRDefault="00846E70" w:rsidP="00846E70">
      <w:pPr>
        <w:pStyle w:val="Heading1"/>
        <w:spacing w:after="0"/>
        <w:ind w:left="180" w:right="4137"/>
        <w:rPr>
          <w:rFonts w:ascii="Calibri" w:hAnsi="Calibri" w:cs="Calibri"/>
          <w:b w:val="0"/>
          <w:i/>
          <w:iCs/>
          <w:color w:val="212121"/>
          <w:sz w:val="32"/>
          <w:szCs w:val="32"/>
          <w:lang w:eastAsia="en-US"/>
        </w:rPr>
      </w:pPr>
      <w:r>
        <w:rPr>
          <w:rFonts w:ascii="Calibri" w:hAnsi="Calibri" w:cs="Calibri"/>
          <w:b w:val="0"/>
          <w:bCs/>
          <w:i/>
          <w:iCs/>
          <w:color w:val="5F76B4"/>
          <w:szCs w:val="28"/>
        </w:rPr>
        <w:t>Grading</w:t>
      </w:r>
    </w:p>
    <w:p w14:paraId="1DFB6316" w14:textId="77777777" w:rsidR="00846E70" w:rsidRDefault="00846E70" w:rsidP="00846E70">
      <w:pPr>
        <w:pStyle w:val="xmsonormal"/>
        <w:spacing w:before="0" w:beforeAutospacing="0" w:after="0" w:afterAutospacing="0"/>
        <w:ind w:left="180"/>
        <w:rPr>
          <w:rFonts w:ascii="Calibri" w:hAnsi="Calibri" w:cs="Calibri"/>
          <w:color w:val="212121"/>
          <w:sz w:val="22"/>
          <w:szCs w:val="22"/>
        </w:rPr>
      </w:pPr>
      <w:r>
        <w:rPr>
          <w:rFonts w:ascii="Calibri" w:hAnsi="Calibri" w:cs="Calibri"/>
          <w:color w:val="212121"/>
          <w:sz w:val="22"/>
          <w:szCs w:val="22"/>
          <w:u w:val="single"/>
        </w:rPr>
        <w:t>All undergraduate students</w:t>
      </w:r>
    </w:p>
    <w:p w14:paraId="501506A7" w14:textId="77777777" w:rsidR="00846E70" w:rsidRDefault="00846E70" w:rsidP="00846E70">
      <w:pPr>
        <w:pStyle w:val="xmsonormal"/>
        <w:spacing w:before="0" w:beforeAutospacing="0" w:after="0" w:afterAutospacing="0"/>
        <w:ind w:left="180"/>
        <w:rPr>
          <w:rFonts w:ascii="Calibri" w:hAnsi="Calibri" w:cs="Calibri"/>
          <w:color w:val="212121"/>
          <w:sz w:val="22"/>
          <w:szCs w:val="22"/>
        </w:rPr>
      </w:pPr>
      <w:r>
        <w:rPr>
          <w:rFonts w:ascii="Calibri" w:hAnsi="Calibri" w:cs="Calibri"/>
          <w:color w:val="212121"/>
          <w:sz w:val="22"/>
          <w:szCs w:val="22"/>
        </w:rPr>
        <w:t>Students in all undergraduate classes, with the exception of those in CEO cohort programs, may opt to change the grading basis for any or all of their courses to Pass/D/Fail. A grade of Pass (P) will indicate that the student's work met expectations for a grade of at least C-. Work that would merit a grade of D+ or D in the traditional grading basis would still earn a D+ or D. Work that does not merit a passing grade will earn a Fail (F). The Pass/D/Fail grading option may apply to any graduation requirement, including courses in the major, minor, Liberal Studies Program or open electives.</w:t>
      </w:r>
    </w:p>
    <w:p w14:paraId="51AD0F55" w14:textId="77777777" w:rsidR="00846E70" w:rsidRDefault="00846E70" w:rsidP="00846E70">
      <w:pPr>
        <w:pStyle w:val="xmsonormal"/>
        <w:spacing w:before="0" w:beforeAutospacing="0" w:after="0" w:afterAutospacing="0"/>
        <w:ind w:left="180"/>
        <w:rPr>
          <w:rFonts w:ascii="Calibri" w:hAnsi="Calibri" w:cs="Calibri"/>
          <w:color w:val="212121"/>
          <w:sz w:val="22"/>
          <w:szCs w:val="22"/>
        </w:rPr>
      </w:pPr>
      <w:r>
        <w:rPr>
          <w:rFonts w:ascii="Calibri" w:hAnsi="Calibri" w:cs="Calibri"/>
          <w:color w:val="212121"/>
          <w:sz w:val="22"/>
          <w:szCs w:val="22"/>
        </w:rPr>
        <w:t> </w:t>
      </w:r>
    </w:p>
    <w:p w14:paraId="77320179" w14:textId="77777777" w:rsidR="00846E70" w:rsidRDefault="00730C48" w:rsidP="00846E70">
      <w:pPr>
        <w:pStyle w:val="xmsonormal"/>
        <w:spacing w:before="0" w:beforeAutospacing="0" w:after="0" w:afterAutospacing="0"/>
        <w:ind w:left="180"/>
        <w:rPr>
          <w:rFonts w:ascii="Calibri" w:hAnsi="Calibri" w:cs="Calibri"/>
          <w:color w:val="212121"/>
          <w:sz w:val="22"/>
          <w:szCs w:val="22"/>
        </w:rPr>
      </w:pPr>
      <w:hyperlink r:id="rId9" w:tgtFrame="_blank" w:history="1">
        <w:r w:rsidR="00846E70">
          <w:rPr>
            <w:rStyle w:val="Hyperlink"/>
            <w:rFonts w:ascii="Calibri" w:hAnsi="Calibri" w:cs="Calibri"/>
            <w:sz w:val="22"/>
            <w:szCs w:val="22"/>
          </w:rPr>
          <w:t>https://resources.depaul.edu/coronavirus/faqs/Pages/classes-academics-students.aspx</w:t>
        </w:r>
      </w:hyperlink>
    </w:p>
    <w:p w14:paraId="546F77BE" w14:textId="77777777" w:rsidR="00846E70" w:rsidRDefault="00846E70" w:rsidP="00846E70">
      <w:pPr>
        <w:pStyle w:val="xmsonormal"/>
        <w:spacing w:before="0" w:beforeAutospacing="0" w:after="0" w:afterAutospacing="0"/>
        <w:ind w:left="180"/>
        <w:rPr>
          <w:rFonts w:ascii="Calibri" w:hAnsi="Calibri" w:cs="Calibri"/>
          <w:color w:val="212121"/>
          <w:sz w:val="22"/>
          <w:szCs w:val="22"/>
        </w:rPr>
      </w:pPr>
      <w:r>
        <w:rPr>
          <w:rFonts w:ascii="Calibri" w:hAnsi="Calibri" w:cs="Calibri"/>
          <w:color w:val="212121"/>
          <w:sz w:val="22"/>
          <w:szCs w:val="22"/>
        </w:rPr>
        <w:t> </w:t>
      </w:r>
    </w:p>
    <w:p w14:paraId="5351865E" w14:textId="77777777" w:rsidR="00846E70" w:rsidRDefault="00846E70" w:rsidP="00846E70">
      <w:pPr>
        <w:pStyle w:val="xmsonormal"/>
        <w:spacing w:before="0" w:beforeAutospacing="0" w:after="0" w:afterAutospacing="0"/>
        <w:ind w:left="180"/>
        <w:rPr>
          <w:rFonts w:ascii="Calibri" w:hAnsi="Calibri" w:cs="Calibri"/>
          <w:color w:val="212121"/>
          <w:sz w:val="22"/>
          <w:szCs w:val="22"/>
        </w:rPr>
      </w:pPr>
      <w:r>
        <w:rPr>
          <w:rFonts w:ascii="Calibri" w:hAnsi="Calibri" w:cs="Calibri"/>
          <w:color w:val="212121"/>
          <w:sz w:val="22"/>
          <w:szCs w:val="22"/>
          <w:u w:val="single"/>
        </w:rPr>
        <w:t>Graduate students</w:t>
      </w:r>
    </w:p>
    <w:p w14:paraId="799CB5E3" w14:textId="77777777" w:rsidR="00846E70" w:rsidRDefault="00846E70" w:rsidP="00846E70">
      <w:pPr>
        <w:pStyle w:val="xmsonormal"/>
        <w:spacing w:before="0" w:beforeAutospacing="0" w:after="0" w:afterAutospacing="0"/>
        <w:ind w:left="180"/>
        <w:rPr>
          <w:rFonts w:ascii="Calibri" w:hAnsi="Calibri" w:cs="Calibri"/>
          <w:color w:val="212121"/>
          <w:sz w:val="22"/>
          <w:szCs w:val="22"/>
        </w:rPr>
      </w:pPr>
      <w:r>
        <w:rPr>
          <w:rFonts w:ascii="Calibri" w:hAnsi="Calibri" w:cs="Calibri"/>
          <w:color w:val="212121"/>
          <w:sz w:val="22"/>
          <w:szCs w:val="22"/>
        </w:rPr>
        <w:t> </w:t>
      </w:r>
    </w:p>
    <w:p w14:paraId="0BFABB55" w14:textId="77777777" w:rsidR="00846E70" w:rsidRDefault="00846E70" w:rsidP="00846E70">
      <w:pPr>
        <w:pStyle w:val="xmsonormal"/>
        <w:spacing w:before="0" w:beforeAutospacing="0" w:after="0" w:afterAutospacing="0"/>
        <w:ind w:left="180"/>
        <w:rPr>
          <w:rFonts w:ascii="Calibri" w:hAnsi="Calibri" w:cs="Calibri"/>
          <w:color w:val="212121"/>
          <w:sz w:val="22"/>
          <w:szCs w:val="22"/>
        </w:rPr>
      </w:pPr>
      <w:r>
        <w:rPr>
          <w:rFonts w:ascii="Calibri" w:hAnsi="Calibri" w:cs="Calibri"/>
          <w:i/>
          <w:iCs/>
          <w:color w:val="212121"/>
          <w:sz w:val="22"/>
          <w:szCs w:val="22"/>
        </w:rPr>
        <w:t>School of Cinematic Arts &amp; School of Design</w:t>
      </w:r>
    </w:p>
    <w:p w14:paraId="2CF154B7" w14:textId="77777777" w:rsidR="00846E70" w:rsidRDefault="00846E70" w:rsidP="00846E70">
      <w:pPr>
        <w:pStyle w:val="xmsonormal"/>
        <w:spacing w:before="0" w:beforeAutospacing="0" w:after="0" w:afterAutospacing="0"/>
        <w:ind w:left="180"/>
        <w:rPr>
          <w:rFonts w:ascii="Calibri" w:hAnsi="Calibri" w:cs="Calibri"/>
          <w:color w:val="212121"/>
          <w:sz w:val="22"/>
          <w:szCs w:val="22"/>
        </w:rPr>
      </w:pPr>
      <w:r>
        <w:rPr>
          <w:rFonts w:ascii="Calibri" w:hAnsi="Calibri" w:cs="Calibri"/>
          <w:color w:val="212121"/>
          <w:sz w:val="22"/>
          <w:szCs w:val="22"/>
        </w:rPr>
        <w:t>Students in graduate classes in these two schools may opt to change the grading basis for any or all of their courses to Pass/D/Fail. A grade of Pass (P) will indicate that the student's work met expectations for a grade of at least C-. Work that would merit a grade of D+ or D in the traditional grading basis would still earn a D+ or D. Work that does not merit a passing grade will earn a Fail (F). The Pass/D/Fail grading option may apply to any graduation requirement.</w:t>
      </w:r>
    </w:p>
    <w:p w14:paraId="414BCA18" w14:textId="77777777" w:rsidR="00846E70" w:rsidRDefault="00846E70" w:rsidP="00846E70">
      <w:pPr>
        <w:pStyle w:val="xmsonormal"/>
        <w:spacing w:before="0" w:beforeAutospacing="0" w:after="0" w:afterAutospacing="0"/>
        <w:ind w:left="180"/>
        <w:rPr>
          <w:rFonts w:ascii="Calibri" w:hAnsi="Calibri" w:cs="Calibri"/>
          <w:color w:val="212121"/>
          <w:sz w:val="22"/>
          <w:szCs w:val="22"/>
        </w:rPr>
      </w:pPr>
      <w:r>
        <w:rPr>
          <w:rFonts w:ascii="Calibri" w:hAnsi="Calibri" w:cs="Calibri"/>
          <w:color w:val="212121"/>
          <w:sz w:val="22"/>
          <w:szCs w:val="22"/>
        </w:rPr>
        <w:t> </w:t>
      </w:r>
    </w:p>
    <w:p w14:paraId="1394DDDA" w14:textId="77777777" w:rsidR="00846E70" w:rsidRDefault="00846E70" w:rsidP="00846E70">
      <w:pPr>
        <w:pStyle w:val="xmsonormal"/>
        <w:spacing w:before="0" w:beforeAutospacing="0" w:after="0" w:afterAutospacing="0"/>
        <w:ind w:left="180"/>
        <w:rPr>
          <w:rFonts w:ascii="Calibri" w:hAnsi="Calibri" w:cs="Calibri"/>
          <w:color w:val="212121"/>
          <w:sz w:val="22"/>
          <w:szCs w:val="22"/>
        </w:rPr>
      </w:pPr>
      <w:r>
        <w:rPr>
          <w:rFonts w:ascii="Calibri" w:hAnsi="Calibri" w:cs="Calibri"/>
          <w:i/>
          <w:iCs/>
          <w:color w:val="212121"/>
          <w:sz w:val="22"/>
          <w:szCs w:val="22"/>
        </w:rPr>
        <w:t>School of Computing</w:t>
      </w:r>
    </w:p>
    <w:p w14:paraId="510FB395" w14:textId="77777777" w:rsidR="00846E70" w:rsidRDefault="00846E70" w:rsidP="00846E70">
      <w:pPr>
        <w:pStyle w:val="xmsonormal"/>
        <w:spacing w:before="0" w:beforeAutospacing="0" w:after="0" w:afterAutospacing="0"/>
        <w:ind w:left="180"/>
        <w:rPr>
          <w:rFonts w:ascii="Calibri" w:hAnsi="Calibri" w:cs="Calibri"/>
          <w:color w:val="212121"/>
          <w:sz w:val="22"/>
          <w:szCs w:val="22"/>
        </w:rPr>
      </w:pPr>
      <w:r>
        <w:rPr>
          <w:rFonts w:ascii="Calibri" w:hAnsi="Calibri" w:cs="Calibri"/>
          <w:color w:val="212121"/>
          <w:sz w:val="22"/>
          <w:szCs w:val="22"/>
        </w:rPr>
        <w:t>Students in graduate classes in the school will use the A/B/C/D/F grading basis.</w:t>
      </w:r>
    </w:p>
    <w:p w14:paraId="0FDFBA9F" w14:textId="77777777" w:rsidR="008B0DE6" w:rsidRDefault="008B0DE6" w:rsidP="008E4460">
      <w:pPr>
        <w:pStyle w:val="BodyText"/>
        <w:rPr>
          <w:b/>
          <w:u w:val="single"/>
        </w:rPr>
      </w:pPr>
    </w:p>
    <w:p w14:paraId="39ECCA2F" w14:textId="06FC15DF" w:rsidR="0044792B" w:rsidRPr="0044792B" w:rsidRDefault="0044792B" w:rsidP="008E4460">
      <w:pPr>
        <w:pStyle w:val="BodyText"/>
        <w:rPr>
          <w:b/>
          <w:u w:val="single"/>
        </w:rPr>
      </w:pPr>
      <w:r w:rsidRPr="0044792B">
        <w:rPr>
          <w:b/>
          <w:u w:val="single"/>
        </w:rPr>
        <w:t>Course Policies:</w:t>
      </w:r>
    </w:p>
    <w:p w14:paraId="4C154364" w14:textId="77777777" w:rsidR="00425A4B" w:rsidRPr="00425A4B" w:rsidRDefault="008E4460" w:rsidP="0044792B">
      <w:pPr>
        <w:pStyle w:val="BodyText"/>
        <w:numPr>
          <w:ilvl w:val="0"/>
          <w:numId w:val="2"/>
        </w:numPr>
        <w:rPr>
          <w:b/>
        </w:rPr>
      </w:pPr>
      <w:r w:rsidRPr="00425A4B">
        <w:rPr>
          <w:b/>
        </w:rPr>
        <w:t>Participation</w:t>
      </w:r>
    </w:p>
    <w:p w14:paraId="66C736C2" w14:textId="77777777" w:rsidR="008E4460" w:rsidRPr="00A06674" w:rsidRDefault="003A0BBF" w:rsidP="00425A4B">
      <w:pPr>
        <w:pStyle w:val="BodyText"/>
        <w:ind w:left="709"/>
      </w:pPr>
      <w:r w:rsidRPr="00A06674">
        <w:t xml:space="preserve">At this level students </w:t>
      </w:r>
      <w:r w:rsidR="00A01B87">
        <w:t>should</w:t>
      </w:r>
      <w:r w:rsidRPr="00A06674">
        <w:t xml:space="preserve"> be interested in the subject of the class. </w:t>
      </w:r>
      <w:r w:rsidR="00A06674" w:rsidRPr="00A06674">
        <w:t xml:space="preserve">The only way </w:t>
      </w:r>
      <w:r w:rsidR="00A01B87">
        <w:t>to</w:t>
      </w:r>
      <w:r w:rsidR="00A06674" w:rsidRPr="00A06674">
        <w:t xml:space="preserve"> see </w:t>
      </w:r>
      <w:r w:rsidR="00A01B87">
        <w:t>this</w:t>
      </w:r>
      <w:r w:rsidR="00A06674" w:rsidRPr="00A06674">
        <w:t xml:space="preserve"> is through participation in class, either asking questions or adding </w:t>
      </w:r>
      <w:r w:rsidR="004E32EF">
        <w:t>constructive</w:t>
      </w:r>
      <w:r w:rsidR="00F34059">
        <w:t xml:space="preserve"> </w:t>
      </w:r>
      <w:r w:rsidR="00A06674" w:rsidRPr="00A06674">
        <w:t xml:space="preserve">comments to </w:t>
      </w:r>
      <w:r w:rsidR="004E32EF">
        <w:t>other student’s</w:t>
      </w:r>
      <w:r w:rsidR="00A06674" w:rsidRPr="00A06674">
        <w:t xml:space="preserve"> </w:t>
      </w:r>
      <w:r w:rsidR="00A06674">
        <w:t>presentations.</w:t>
      </w:r>
    </w:p>
    <w:p w14:paraId="038C8BBE" w14:textId="77777777" w:rsidR="00425A4B" w:rsidRPr="00425A4B" w:rsidRDefault="008E4460" w:rsidP="0044792B">
      <w:pPr>
        <w:pStyle w:val="BodyText"/>
        <w:numPr>
          <w:ilvl w:val="0"/>
          <w:numId w:val="2"/>
        </w:numPr>
        <w:rPr>
          <w:b/>
        </w:rPr>
      </w:pPr>
      <w:r w:rsidRPr="00425A4B">
        <w:rPr>
          <w:b/>
        </w:rPr>
        <w:t>Attendance</w:t>
      </w:r>
    </w:p>
    <w:p w14:paraId="41D9B4A4" w14:textId="1C48175C" w:rsidR="008E4460" w:rsidRPr="00A06674" w:rsidRDefault="008E4460" w:rsidP="00425A4B">
      <w:pPr>
        <w:pStyle w:val="BodyText"/>
        <w:ind w:left="709"/>
      </w:pPr>
      <w:r w:rsidRPr="00A06674">
        <w:t xml:space="preserve">It does not constitute a specific part of your grade, but perfect attendance </w:t>
      </w:r>
      <w:r w:rsidR="00894E58">
        <w:t xml:space="preserve">is </w:t>
      </w:r>
      <w:r w:rsidR="00753E2D">
        <w:t>part of participation</w:t>
      </w:r>
      <w:r w:rsidRPr="00A06674">
        <w:t xml:space="preserve">.  Most of the information you need to complete your assignments will be discussed in-class.  </w:t>
      </w:r>
      <w:r w:rsidR="00A01B87">
        <w:t>Subjects and/or assignments</w:t>
      </w:r>
      <w:r w:rsidRPr="00A06674">
        <w:t xml:space="preserve"> </w:t>
      </w:r>
      <w:r w:rsidR="00A01B87">
        <w:t xml:space="preserve">will not be discussed </w:t>
      </w:r>
      <w:r w:rsidRPr="00A06674">
        <w:t xml:space="preserve">outside of the programmed sessions.  This makes attendance critical, and thus not an issue to be negotiated.  However if you have to miss a class or a deadline, make sure to plan ahead, and </w:t>
      </w:r>
      <w:r w:rsidR="00A01B87">
        <w:t>inform the instructor in</w:t>
      </w:r>
      <w:r w:rsidRPr="00A06674">
        <w:t xml:space="preserve"> advance.  </w:t>
      </w:r>
      <w:r w:rsidRPr="00A06674">
        <w:rPr>
          <w:u w:val="single"/>
        </w:rPr>
        <w:t>Calling</w:t>
      </w:r>
      <w:r w:rsidR="00500F5A">
        <w:rPr>
          <w:u w:val="single"/>
        </w:rPr>
        <w:t xml:space="preserve"> or emailing</w:t>
      </w:r>
      <w:r w:rsidRPr="00A06674">
        <w:rPr>
          <w:u w:val="single"/>
        </w:rPr>
        <w:t xml:space="preserve"> in advance does not automatically excuse an absence or a missed deadline</w:t>
      </w:r>
      <w:r w:rsidRPr="00A06674">
        <w:t>, but it is the only way to present your case.  If you fail to communicate before the next class period to explain an absence or a missed deadline, they will not be excused.  Please note that work, non-</w:t>
      </w:r>
      <w:r w:rsidRPr="00A06674">
        <w:lastRenderedPageBreak/>
        <w:t>emergency medical and dental appointments, hangovers, intramural games, visitors from out of town, fixing your roommate’s computer, fraternity/sorority events, arguments with boyfriends or girlfriends and studying for other classes do not constitute excused absences or missed assignments.</w:t>
      </w:r>
    </w:p>
    <w:p w14:paraId="57F3CF65" w14:textId="77777777" w:rsidR="008E4460" w:rsidRPr="00A06674" w:rsidRDefault="008E4460" w:rsidP="00425A4B">
      <w:pPr>
        <w:pStyle w:val="BodyText"/>
        <w:ind w:left="709"/>
      </w:pPr>
      <w:r w:rsidRPr="00A06674">
        <w:t xml:space="preserve">In order to petition for an excused absence, students who miss class due to illness or significant personal circumstances should complete the Absence Notification process through the Dean of Students office.  The form can be accessed at </w:t>
      </w:r>
      <w:hyperlink r:id="rId10" w:history="1">
        <w:r w:rsidRPr="00A06674">
          <w:rPr>
            <w:rStyle w:val="Hyperlink"/>
          </w:rPr>
          <w:t>http://studentaffairs.depaul.edu/dos/forms.html</w:t>
        </w:r>
      </w:hyperlink>
      <w:r w:rsidRPr="00A06674">
        <w:t>. Students must submit supporting documentation alongside the form.  The professor reserves the sole right whether to offer an excused absence and/or academic accommodations for an excused absence.</w:t>
      </w:r>
    </w:p>
    <w:p w14:paraId="3F682B09" w14:textId="77777777" w:rsidR="00425A4B" w:rsidRPr="00425A4B" w:rsidRDefault="008E4460" w:rsidP="0044792B">
      <w:pPr>
        <w:pStyle w:val="BodyText"/>
        <w:numPr>
          <w:ilvl w:val="0"/>
          <w:numId w:val="2"/>
        </w:numPr>
        <w:rPr>
          <w:b/>
        </w:rPr>
      </w:pPr>
      <w:r w:rsidRPr="00425A4B">
        <w:rPr>
          <w:b/>
        </w:rPr>
        <w:t>Tardiness</w:t>
      </w:r>
    </w:p>
    <w:p w14:paraId="1A47CDD7" w14:textId="77777777" w:rsidR="008E4460" w:rsidRPr="00A06674" w:rsidRDefault="008E4460" w:rsidP="00425A4B">
      <w:pPr>
        <w:pStyle w:val="BodyText"/>
        <w:ind w:left="709"/>
      </w:pPr>
      <w:r w:rsidRPr="00A06674">
        <w:t>One true thing in all professional fields is the lack of tolerance for tardiness.  Employers do not generally tolerate such behavior, and employees who offer weak, irritating excuses frequently find themselves unemployed and unemployable.  We will be working under the same rules.</w:t>
      </w:r>
    </w:p>
    <w:p w14:paraId="4FB07537" w14:textId="77777777" w:rsidR="008E4460" w:rsidRPr="00A06674" w:rsidRDefault="008E4460" w:rsidP="00425A4B">
      <w:pPr>
        <w:pStyle w:val="BodyText"/>
        <w:ind w:left="709"/>
      </w:pPr>
      <w:r w:rsidRPr="00A06674">
        <w:t>Remember it is your responsibility to make the arrangements when a deadline or a class has to be missed.  I will treat you professionally, expecting of you a responsible attitude.  This means that it is you who must be worried about solving the problem, not me.</w:t>
      </w:r>
    </w:p>
    <w:p w14:paraId="3F8D9D17" w14:textId="77777777" w:rsidR="00425A4B" w:rsidRPr="00425A4B" w:rsidRDefault="008E4460" w:rsidP="0044792B">
      <w:pPr>
        <w:pStyle w:val="BodyText"/>
        <w:numPr>
          <w:ilvl w:val="0"/>
          <w:numId w:val="2"/>
        </w:numPr>
        <w:rPr>
          <w:b/>
        </w:rPr>
      </w:pPr>
      <w:r w:rsidRPr="00425A4B">
        <w:rPr>
          <w:b/>
        </w:rPr>
        <w:t xml:space="preserve">Missed Assignments </w:t>
      </w:r>
    </w:p>
    <w:p w14:paraId="36D05A97" w14:textId="347C89B4" w:rsidR="008E4460" w:rsidRPr="00A06674" w:rsidRDefault="00753E2D" w:rsidP="00425A4B">
      <w:pPr>
        <w:pStyle w:val="BodyText"/>
        <w:ind w:left="709"/>
      </w:pPr>
      <w:r>
        <w:t xml:space="preserve">Do not miss your assignments. Turn them in on time and put them in the correct D2L </w:t>
      </w:r>
      <w:proofErr w:type="spellStart"/>
      <w:r>
        <w:t>dropbox</w:t>
      </w:r>
      <w:proofErr w:type="spellEnd"/>
      <w:r>
        <w:t xml:space="preserve">. </w:t>
      </w:r>
    </w:p>
    <w:p w14:paraId="72302786" w14:textId="77777777" w:rsidR="00425A4B" w:rsidRPr="00425A4B" w:rsidRDefault="00425A4B" w:rsidP="0044792B">
      <w:pPr>
        <w:pStyle w:val="BodyText"/>
        <w:numPr>
          <w:ilvl w:val="0"/>
          <w:numId w:val="2"/>
        </w:numPr>
        <w:rPr>
          <w:b/>
        </w:rPr>
      </w:pPr>
      <w:r w:rsidRPr="00425A4B">
        <w:rPr>
          <w:b/>
        </w:rPr>
        <w:t>Attitude</w:t>
      </w:r>
    </w:p>
    <w:p w14:paraId="3C692343" w14:textId="12DE8593" w:rsidR="008E4460" w:rsidRPr="00A06674" w:rsidRDefault="008E4460" w:rsidP="00425A4B">
      <w:pPr>
        <w:pStyle w:val="BodyText"/>
        <w:ind w:left="709"/>
      </w:pPr>
      <w:r w:rsidRPr="00A06674">
        <w:t xml:space="preserve">We are going to be </w:t>
      </w:r>
      <w:r w:rsidR="00753E2D">
        <w:t>watching and</w:t>
      </w:r>
      <w:r w:rsidRPr="00A06674">
        <w:t xml:space="preserve"> discussing </w:t>
      </w:r>
      <w:r w:rsidR="00753E2D">
        <w:t>television programs and culture</w:t>
      </w:r>
      <w:r w:rsidRPr="00A06674">
        <w:t>.  This will be made in an orderly fashion.  It is better to wait and later speak than not speaking at all.  My evaluation of your attitude and attention will be based on your participation during discussion</w:t>
      </w:r>
      <w:r w:rsidR="0091480E">
        <w:t>s</w:t>
      </w:r>
      <w:r w:rsidRPr="00A06674">
        <w:t xml:space="preserve"> as much as it will be based on your assertiveness when making a comment. </w:t>
      </w:r>
    </w:p>
    <w:p w14:paraId="287A8441" w14:textId="77777777" w:rsidR="00425A4B" w:rsidRPr="00425A4B" w:rsidRDefault="00425A4B" w:rsidP="0044792B">
      <w:pPr>
        <w:pStyle w:val="BodyText"/>
        <w:numPr>
          <w:ilvl w:val="0"/>
          <w:numId w:val="2"/>
        </w:numPr>
        <w:rPr>
          <w:b/>
        </w:rPr>
      </w:pPr>
      <w:r w:rsidRPr="00425A4B">
        <w:rPr>
          <w:b/>
        </w:rPr>
        <w:t>Use of Technology</w:t>
      </w:r>
    </w:p>
    <w:p w14:paraId="7F306CF4" w14:textId="27F63572" w:rsidR="008E4460" w:rsidRPr="00A06674" w:rsidRDefault="008E4460" w:rsidP="00425A4B">
      <w:pPr>
        <w:pStyle w:val="BodyText"/>
        <w:ind w:left="709"/>
      </w:pPr>
      <w:r w:rsidRPr="00A06674">
        <w:rPr>
          <w:u w:val="single"/>
        </w:rPr>
        <w:t>Cellular phones and other similar devices will not be tolerated.</w:t>
      </w:r>
      <w:r w:rsidRPr="00A06674">
        <w:t xml:space="preserve"> I recommend students to turn off or switch to silence mode such devices.  </w:t>
      </w:r>
      <w:r w:rsidR="00B673D5">
        <w:t>Students</w:t>
      </w:r>
      <w:r w:rsidRPr="00A06674">
        <w:t xml:space="preserve"> whose phones and/or computers make noise during class </w:t>
      </w:r>
      <w:r w:rsidR="00B673D5">
        <w:t>may</w:t>
      </w:r>
      <w:r w:rsidRPr="00A06674">
        <w:t xml:space="preserve"> be asked to leave immediately.</w:t>
      </w:r>
      <w:r w:rsidR="00EF1D0C">
        <w:t xml:space="preserve"> </w:t>
      </w:r>
      <w:r w:rsidR="00EF1D0C">
        <w:br/>
        <w:t>(obviously this does not apply to use of computers in an online course)</w:t>
      </w:r>
    </w:p>
    <w:p w14:paraId="7FD0C772" w14:textId="77777777" w:rsidR="0044792B" w:rsidRPr="0044792B" w:rsidRDefault="0044792B" w:rsidP="0044792B">
      <w:pPr>
        <w:pStyle w:val="BodyText"/>
        <w:numPr>
          <w:ilvl w:val="0"/>
          <w:numId w:val="2"/>
        </w:numPr>
        <w:rPr>
          <w:b/>
        </w:rPr>
      </w:pPr>
      <w:r w:rsidRPr="0044792B">
        <w:rPr>
          <w:b/>
        </w:rPr>
        <w:t>Uncivilized Behavior</w:t>
      </w:r>
    </w:p>
    <w:p w14:paraId="07805588" w14:textId="77777777" w:rsidR="008E4460" w:rsidRPr="00A06674" w:rsidRDefault="008E4460" w:rsidP="0044792B">
      <w:pPr>
        <w:pStyle w:val="BodyText"/>
        <w:ind w:left="709"/>
      </w:pPr>
      <w:r w:rsidRPr="00A06674">
        <w:lastRenderedPageBreak/>
        <w:t xml:space="preserve">Even though you are students who must constantly thrive to grow, we need to start acting </w:t>
      </w:r>
      <w:r w:rsidR="00F34059">
        <w:t>professionally</w:t>
      </w:r>
      <w:r w:rsidRPr="00A06674">
        <w:t xml:space="preserve">.  This is why </w:t>
      </w:r>
      <w:r w:rsidRPr="00A06674">
        <w:rPr>
          <w:u w:val="single"/>
        </w:rPr>
        <w:t>there will be no tolerance for uncivilized behavior</w:t>
      </w:r>
      <w:r w:rsidRPr="00A06674">
        <w:t>.  I require an orderly ambiance to be able to make the most of each session.</w:t>
      </w:r>
    </w:p>
    <w:p w14:paraId="615DF249" w14:textId="77777777" w:rsidR="008E4460" w:rsidRPr="00A06674" w:rsidRDefault="008E4460" w:rsidP="0044792B">
      <w:pPr>
        <w:pStyle w:val="BodyText"/>
        <w:ind w:left="709"/>
      </w:pPr>
      <w:r w:rsidRPr="00A06674">
        <w:t>By accepting this syllabus, you are indicating that you understand my expectations for students concerning attitude and work ethic.</w:t>
      </w:r>
    </w:p>
    <w:p w14:paraId="6C24B6FB" w14:textId="77777777" w:rsidR="008E4460" w:rsidRPr="00A06674" w:rsidRDefault="008E4460" w:rsidP="0044792B">
      <w:pPr>
        <w:pStyle w:val="BodyText"/>
        <w:ind w:left="709"/>
      </w:pPr>
      <w:r w:rsidRPr="00A06674">
        <w:t>I reserve the right to drop any student with an F if he/she has excessive absences, engages in disruptive behavior, has a poor attitude, or in any other way is clearly not taking the class seriously.</w:t>
      </w:r>
    </w:p>
    <w:p w14:paraId="578C9A91" w14:textId="77777777" w:rsidR="008E4460" w:rsidRPr="00A06674" w:rsidRDefault="008E4460" w:rsidP="0044792B">
      <w:pPr>
        <w:pStyle w:val="BodyText"/>
        <w:numPr>
          <w:ilvl w:val="0"/>
          <w:numId w:val="2"/>
        </w:numPr>
        <w:rPr>
          <w:b/>
        </w:rPr>
      </w:pPr>
      <w:r w:rsidRPr="00A06674">
        <w:rPr>
          <w:b/>
        </w:rPr>
        <w:t>Ethics</w:t>
      </w:r>
    </w:p>
    <w:p w14:paraId="48128F5B" w14:textId="77777777" w:rsidR="008E4460" w:rsidRPr="00A06674" w:rsidRDefault="008E4460" w:rsidP="0044792B">
      <w:pPr>
        <w:pStyle w:val="BodyText"/>
        <w:ind w:left="709"/>
      </w:pPr>
      <w:r w:rsidRPr="00A06674">
        <w:t xml:space="preserve">Although your grade does not contain an ethics component like some other courses, </w:t>
      </w:r>
      <w:r w:rsidRPr="00A06674">
        <w:rPr>
          <w:u w:val="single"/>
        </w:rPr>
        <w:t>I require complete honesty in producing your work</w:t>
      </w:r>
      <w:r w:rsidRPr="00A06674">
        <w:t xml:space="preserve">. Plagiarism is useless to you anyway.  By having someone else do the work for you, you are missing an opportunity to immerse yourself in the television industry.  You are also waiving your right to learn.  If </w:t>
      </w:r>
      <w:proofErr w:type="spellStart"/>
      <w:r w:rsidRPr="00A06674">
        <w:t>your</w:t>
      </w:r>
      <w:proofErr w:type="spellEnd"/>
      <w:r w:rsidRPr="00A06674">
        <w:t xml:space="preserve"> are willing to do that, then you have to evaluate if it’s worth the aggravation and the time you invest in this course.</w:t>
      </w:r>
    </w:p>
    <w:p w14:paraId="0B12785E" w14:textId="77777777" w:rsidR="008E4460" w:rsidRPr="00A06674" w:rsidRDefault="008E4460" w:rsidP="0044792B">
      <w:pPr>
        <w:pStyle w:val="BodyText"/>
        <w:ind w:left="709"/>
      </w:pPr>
      <w:r w:rsidRPr="00A06674">
        <w:t>By accepting this syllabus, you are indicating that you understand the seriousness of academic dishonesty and realize I will impose the harshest sanctions possible if I can prove you have engaged in such behavior.  You are also indicating that you understand what constitutes academic dishonesty; I will not tolerate an excuse that claims the student did not know he/she was engaging in academic dishonesty.</w:t>
      </w:r>
    </w:p>
    <w:p w14:paraId="5EA06D9C" w14:textId="77777777" w:rsidR="0044792B" w:rsidRPr="0044792B" w:rsidRDefault="0044792B" w:rsidP="0044792B">
      <w:pPr>
        <w:pStyle w:val="BodyText"/>
        <w:numPr>
          <w:ilvl w:val="0"/>
          <w:numId w:val="2"/>
        </w:numPr>
        <w:rPr>
          <w:b/>
        </w:rPr>
      </w:pPr>
      <w:r w:rsidRPr="0044792B">
        <w:rPr>
          <w:b/>
        </w:rPr>
        <w:t>Plagiarism</w:t>
      </w:r>
    </w:p>
    <w:p w14:paraId="4B99F41B" w14:textId="77777777" w:rsidR="008E4460" w:rsidRPr="00A06674" w:rsidRDefault="008E4460" w:rsidP="0044792B">
      <w:pPr>
        <w:pStyle w:val="BodyText"/>
        <w:ind w:left="709"/>
      </w:pPr>
      <w:r w:rsidRPr="00A06674">
        <w:rPr>
          <w:u w:val="single"/>
        </w:rPr>
        <w:t>Plagiarism, cheating and/or fabrication will not be tolerated.</w:t>
      </w:r>
      <w:r w:rsidRPr="00A06674">
        <w:t xml:space="preserve">  They are serious offenses – both in course and in media careers. Thus I reserve the right to drop any student with an F if he/she engages in any form of academic dishonesty.  I further reserve the right to recommend other sanctions as may be appropriate.</w:t>
      </w:r>
    </w:p>
    <w:p w14:paraId="6C368201" w14:textId="77777777" w:rsidR="008E4460" w:rsidRPr="00A06674" w:rsidRDefault="008E4460" w:rsidP="0044792B">
      <w:pPr>
        <w:pStyle w:val="BodyText"/>
        <w:ind w:left="709"/>
      </w:pPr>
      <w:r w:rsidRPr="00A06674">
        <w:t xml:space="preserve">More information can be found at </w:t>
      </w:r>
      <w:hyperlink r:id="rId11" w:history="1">
        <w:r w:rsidRPr="00A06674">
          <w:rPr>
            <w:rStyle w:val="Hyperlink"/>
          </w:rPr>
          <w:t>http://academicintegrity.depaul.edu/</w:t>
        </w:r>
      </w:hyperlink>
      <w:r w:rsidRPr="00A06674">
        <w:t>.</w:t>
      </w:r>
    </w:p>
    <w:p w14:paraId="0226442C" w14:textId="77777777" w:rsidR="008E4460" w:rsidRPr="00A06674" w:rsidRDefault="008E4460" w:rsidP="0044792B">
      <w:pPr>
        <w:pStyle w:val="BodyText"/>
        <w:numPr>
          <w:ilvl w:val="0"/>
          <w:numId w:val="2"/>
        </w:numPr>
        <w:rPr>
          <w:b/>
        </w:rPr>
      </w:pPr>
      <w:r w:rsidRPr="00A06674">
        <w:rPr>
          <w:b/>
        </w:rPr>
        <w:t>Withdrawal</w:t>
      </w:r>
    </w:p>
    <w:p w14:paraId="1111FD5E" w14:textId="77777777" w:rsidR="008E4460" w:rsidRPr="00A06674" w:rsidRDefault="008E4460" w:rsidP="0044792B">
      <w:pPr>
        <w:pStyle w:val="BodyText"/>
        <w:ind w:left="709"/>
      </w:pPr>
      <w:r w:rsidRPr="00A06674">
        <w:t>Students who withdraw from the course do so by using the Campus Connection system http://campusconnect.depaul.edu.  Withdrawals processed via this system are effective the day on which they are made. Simply ceasing to attend, or notifying the instructor, or nonpayment of tuition, does not constitute an official withdrawal from class and will result in academic as well as financial penalty.</w:t>
      </w:r>
    </w:p>
    <w:p w14:paraId="7A31A729" w14:textId="77777777" w:rsidR="008E4460" w:rsidRPr="00A06674" w:rsidRDefault="008E4460" w:rsidP="0044792B">
      <w:pPr>
        <w:pStyle w:val="BodyText"/>
        <w:numPr>
          <w:ilvl w:val="0"/>
          <w:numId w:val="2"/>
        </w:numPr>
        <w:rPr>
          <w:b/>
        </w:rPr>
      </w:pPr>
      <w:r w:rsidRPr="00A06674">
        <w:rPr>
          <w:b/>
        </w:rPr>
        <w:t>Retroactive Withdrawal</w:t>
      </w:r>
    </w:p>
    <w:p w14:paraId="5DE6C096" w14:textId="77777777" w:rsidR="008E4460" w:rsidRPr="00A06674" w:rsidRDefault="008E4460" w:rsidP="0044792B">
      <w:pPr>
        <w:pStyle w:val="BodyText"/>
        <w:ind w:left="709"/>
      </w:pPr>
      <w:r w:rsidRPr="00A06674">
        <w:t xml:space="preserve">This policy exists to assist students for whom extenuating circumstances prevented them from meeting the withdrawal deadline.  During their college career students may </w:t>
      </w:r>
      <w:r w:rsidRPr="00A06674">
        <w:lastRenderedPageBreak/>
        <w:t>be allowed one medical/personal administrative withdrawal and one college office administrative withdrawal, each for one or more courses in a single term. Repeated requests will not be considered.  Submitting an appeal for retroactive withdrawal does not guarantee approval.</w:t>
      </w:r>
    </w:p>
    <w:p w14:paraId="78771B85" w14:textId="77777777" w:rsidR="008E4460" w:rsidRPr="00A06674" w:rsidRDefault="008E4460" w:rsidP="0044792B">
      <w:pPr>
        <w:pStyle w:val="BodyText"/>
        <w:ind w:left="709"/>
      </w:pPr>
      <w:r w:rsidRPr="00A06674">
        <w:t xml:space="preserve">College office appeals for CDM students must be submitted online via </w:t>
      </w:r>
      <w:proofErr w:type="spellStart"/>
      <w:r w:rsidRPr="00A06674">
        <w:t>MyCDM</w:t>
      </w:r>
      <w:proofErr w:type="spellEnd"/>
      <w:r w:rsidRPr="00A06674">
        <w:t>.</w:t>
      </w:r>
    </w:p>
    <w:p w14:paraId="0C67C624" w14:textId="77777777" w:rsidR="008E4460" w:rsidRPr="00A06674" w:rsidRDefault="008E4460" w:rsidP="0044792B">
      <w:pPr>
        <w:pStyle w:val="BodyText"/>
        <w:ind w:left="709"/>
      </w:pPr>
      <w:r w:rsidRPr="00A06674">
        <w:t>The deadlines for submitting appeals are as follows:</w:t>
      </w:r>
    </w:p>
    <w:p w14:paraId="0428FA45" w14:textId="77777777" w:rsidR="008E4460" w:rsidRPr="00A06674" w:rsidRDefault="008E4460" w:rsidP="0044792B">
      <w:pPr>
        <w:pStyle w:val="BodyText"/>
        <w:ind w:left="709"/>
      </w:pPr>
      <w:r w:rsidRPr="00A06674">
        <w:t>Autumn Quarter:   Last day of the last final exam of the subsequent winter quarter</w:t>
      </w:r>
    </w:p>
    <w:p w14:paraId="3315DC78" w14:textId="77777777" w:rsidR="008E4460" w:rsidRPr="00A06674" w:rsidRDefault="008E4460" w:rsidP="0044792B">
      <w:pPr>
        <w:pStyle w:val="BodyText"/>
        <w:ind w:left="709"/>
      </w:pPr>
      <w:r w:rsidRPr="00A06674">
        <w:t>Winter Quarter:     Last day of the last final exam of the subsequent spring quarter</w:t>
      </w:r>
    </w:p>
    <w:p w14:paraId="68B7B24C" w14:textId="77777777" w:rsidR="008E4460" w:rsidRPr="00A06674" w:rsidRDefault="008E4460" w:rsidP="0044792B">
      <w:pPr>
        <w:pStyle w:val="BodyText"/>
        <w:ind w:left="709"/>
      </w:pPr>
      <w:r w:rsidRPr="00A06674">
        <w:t>Spring Quarter:     Last day of the last final exam of the subsequent autumn quarter</w:t>
      </w:r>
    </w:p>
    <w:p w14:paraId="6A3FEB1E" w14:textId="5332E24C" w:rsidR="008E4460" w:rsidRPr="00A06674" w:rsidRDefault="008E4460" w:rsidP="0044792B">
      <w:pPr>
        <w:pStyle w:val="BodyText"/>
        <w:ind w:left="709"/>
      </w:pPr>
      <w:r w:rsidRPr="00A06674">
        <w:t>Summer Terms:   Last day of the last final exam of the subsequent autumn quarte</w:t>
      </w:r>
      <w:r w:rsidR="00CB150A">
        <w:t>r</w:t>
      </w:r>
    </w:p>
    <w:p w14:paraId="312BD21D" w14:textId="77777777" w:rsidR="008E4460" w:rsidRPr="00A06674" w:rsidRDefault="008E4460" w:rsidP="0044792B">
      <w:pPr>
        <w:pStyle w:val="BodyText"/>
        <w:numPr>
          <w:ilvl w:val="0"/>
          <w:numId w:val="2"/>
        </w:numPr>
        <w:rPr>
          <w:b/>
        </w:rPr>
      </w:pPr>
      <w:r w:rsidRPr="00A06674">
        <w:rPr>
          <w:b/>
        </w:rPr>
        <w:t>Special Accommodations:</w:t>
      </w:r>
    </w:p>
    <w:p w14:paraId="792871CE" w14:textId="77777777" w:rsidR="008E4460" w:rsidRPr="00A06674" w:rsidRDefault="008E4460" w:rsidP="00425A4B">
      <w:pPr>
        <w:pStyle w:val="BodyText"/>
        <w:ind w:left="709"/>
      </w:pPr>
      <w:r w:rsidRPr="00A06674">
        <w:t>Students who feel they may need an accommodation based on the impact of a disability should contact the instructor privately to discuss their specific needs. All discussions will remain confidential.</w:t>
      </w:r>
    </w:p>
    <w:p w14:paraId="1FA2F2C9" w14:textId="77777777" w:rsidR="008E4460" w:rsidRPr="00A06674" w:rsidRDefault="008E4460" w:rsidP="00425A4B">
      <w:pPr>
        <w:pStyle w:val="BodyText"/>
        <w:ind w:left="709"/>
      </w:pPr>
      <w:r w:rsidRPr="00A06674">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p>
    <w:p w14:paraId="4948C1BD" w14:textId="77777777" w:rsidR="008E4460" w:rsidRPr="00A06674" w:rsidRDefault="008E4460" w:rsidP="00425A4B">
      <w:pPr>
        <w:pStyle w:val="BodyText"/>
        <w:ind w:left="709"/>
      </w:pPr>
      <w:r w:rsidRPr="00A06674">
        <w:t xml:space="preserve">Student Center, LPC, Suite #370 </w:t>
      </w:r>
    </w:p>
    <w:p w14:paraId="073D5CC2" w14:textId="77777777" w:rsidR="008E4460" w:rsidRPr="00A06674" w:rsidRDefault="008E4460" w:rsidP="00425A4B">
      <w:pPr>
        <w:pStyle w:val="BodyText"/>
        <w:ind w:left="709"/>
      </w:pPr>
      <w:r w:rsidRPr="00A06674">
        <w:t xml:space="preserve">Phone number: (773)325.1677 </w:t>
      </w:r>
    </w:p>
    <w:p w14:paraId="4F671046" w14:textId="255DAEA5" w:rsidR="008E4460" w:rsidRPr="00A06674" w:rsidRDefault="008E4460" w:rsidP="008B0DE6">
      <w:pPr>
        <w:pStyle w:val="BodyText"/>
        <w:ind w:left="709"/>
      </w:pPr>
      <w:r w:rsidRPr="00A06674">
        <w:t xml:space="preserve">Fax: (773)325.3720 </w:t>
      </w:r>
      <w:r w:rsidR="008B0DE6">
        <w:t xml:space="preserve">                                          </w:t>
      </w:r>
      <w:r w:rsidRPr="00A06674">
        <w:t>TTY: (773)325.7296</w:t>
      </w:r>
    </w:p>
    <w:p w14:paraId="3FE82F36" w14:textId="77777777" w:rsidR="00C70CDA" w:rsidRPr="00A06674" w:rsidRDefault="00C70CDA">
      <w:pPr>
        <w:pStyle w:val="BodyText"/>
        <w:rPr>
          <w:b/>
        </w:rPr>
      </w:pPr>
      <w:r w:rsidRPr="00A06674">
        <w:rPr>
          <w:b/>
        </w:rPr>
        <w:t>Course Organization and Schedule:</w:t>
      </w:r>
    </w:p>
    <w:p w14:paraId="49680608" w14:textId="5D9DA4BB" w:rsidR="00C70CDA" w:rsidRPr="00A06674" w:rsidRDefault="00C70CDA">
      <w:pPr>
        <w:pStyle w:val="BodyText"/>
      </w:pPr>
      <w:r w:rsidRPr="00A06674">
        <w:t>We will leave few minutes before the class ends to answer specific questions of the projects you will be handling.</w:t>
      </w:r>
    </w:p>
    <w:p w14:paraId="36BC2B76" w14:textId="77777777" w:rsidR="00C70CDA" w:rsidRDefault="005071D5" w:rsidP="003019DF">
      <w:pPr>
        <w:pStyle w:val="BodyText"/>
        <w:spacing w:after="200"/>
      </w:pPr>
      <w:r w:rsidRPr="0080107B">
        <w:rPr>
          <w:b/>
          <w:bCs/>
        </w:rPr>
        <w:t>This syllabus is subject to modification; t</w:t>
      </w:r>
      <w:r w:rsidR="00C70CDA" w:rsidRPr="0080107B">
        <w:rPr>
          <w:b/>
          <w:bCs/>
        </w:rPr>
        <w:t>her</w:t>
      </w:r>
      <w:r w:rsidR="00425A4B" w:rsidRPr="0080107B">
        <w:rPr>
          <w:b/>
          <w:bCs/>
        </w:rPr>
        <w:t xml:space="preserve">e may be several </w:t>
      </w:r>
      <w:r w:rsidR="0091480E" w:rsidRPr="0080107B">
        <w:rPr>
          <w:b/>
          <w:bCs/>
        </w:rPr>
        <w:t>circumstances that</w:t>
      </w:r>
      <w:r w:rsidR="00C70CDA" w:rsidRPr="0080107B">
        <w:rPr>
          <w:b/>
          <w:bCs/>
        </w:rPr>
        <w:t xml:space="preserve"> will most likely change it.</w:t>
      </w:r>
      <w:r w:rsidR="00C70CDA" w:rsidRPr="00A06674">
        <w:t xml:space="preserve">  </w:t>
      </w:r>
      <w:r w:rsidR="00C70CDA" w:rsidRPr="0080107B">
        <w:rPr>
          <w:b/>
          <w:bCs/>
        </w:rPr>
        <w:t xml:space="preserve">I reserve the right to </w:t>
      </w:r>
      <w:r w:rsidRPr="0080107B">
        <w:rPr>
          <w:b/>
          <w:bCs/>
        </w:rPr>
        <w:t>amend</w:t>
      </w:r>
      <w:r w:rsidR="00C70CDA" w:rsidRPr="0080107B">
        <w:rPr>
          <w:b/>
          <w:bCs/>
        </w:rPr>
        <w:t xml:space="preserve"> the class schedule</w:t>
      </w:r>
      <w:r w:rsidRPr="0080107B">
        <w:rPr>
          <w:b/>
          <w:bCs/>
        </w:rPr>
        <w:t>, or the syllabus</w:t>
      </w:r>
      <w:r w:rsidR="00C70CDA" w:rsidRPr="0080107B">
        <w:rPr>
          <w:b/>
          <w:bCs/>
        </w:rPr>
        <w:t xml:space="preserve"> if circumstances make it necessary</w:t>
      </w:r>
      <w:r w:rsidR="00C70CDA" w:rsidRPr="00A06674">
        <w:t xml:space="preserve">.  You may receive at least one revised </w:t>
      </w:r>
      <w:r>
        <w:t>syllabus</w:t>
      </w:r>
      <w:r w:rsidRPr="00A06674">
        <w:t xml:space="preserve"> </w:t>
      </w:r>
      <w:r>
        <w:t xml:space="preserve">or </w:t>
      </w:r>
      <w:r w:rsidR="00C70CDA" w:rsidRPr="00A06674">
        <w:t xml:space="preserve">schedule before the </w:t>
      </w:r>
      <w:r>
        <w:t>quarter</w:t>
      </w:r>
      <w:r w:rsidR="00C70CDA" w:rsidRPr="00A06674">
        <w:t xml:space="preserve"> is over.  If </w:t>
      </w:r>
      <w:r w:rsidRPr="00A06674">
        <w:t>assignment</w:t>
      </w:r>
      <w:r>
        <w:t>s</w:t>
      </w:r>
      <w:r w:rsidRPr="00A06674">
        <w:t xml:space="preserve"> </w:t>
      </w:r>
      <w:r w:rsidR="00C70CDA" w:rsidRPr="00A06674">
        <w:t xml:space="preserve">or </w:t>
      </w:r>
      <w:r w:rsidRPr="00A06674">
        <w:t xml:space="preserve">deadline </w:t>
      </w:r>
      <w:r w:rsidR="00C70CDA" w:rsidRPr="00A06674">
        <w:t xml:space="preserve">dates change, I will </w:t>
      </w:r>
      <w:r>
        <w:t>inform</w:t>
      </w:r>
      <w:r w:rsidR="00C70CDA" w:rsidRPr="00A06674">
        <w:t xml:space="preserve"> you well in advance.</w:t>
      </w:r>
      <w:r>
        <w:t xml:space="preserve"> Constantly reviewing D2L announcements and email</w:t>
      </w:r>
      <w:r w:rsidR="00E9196B">
        <w:t>s</w:t>
      </w:r>
      <w:r>
        <w:t xml:space="preserve"> is recommended for </w:t>
      </w:r>
      <w:r w:rsidR="00B175BB">
        <w:t>these purposes</w:t>
      </w:r>
      <w:r>
        <w:t>.</w:t>
      </w:r>
    </w:p>
    <w:p w14:paraId="2CC73178" w14:textId="0FA0D002" w:rsidR="00B673D5" w:rsidRPr="00CA1E9B" w:rsidRDefault="00840F69" w:rsidP="003019DF">
      <w:pPr>
        <w:pStyle w:val="BodyText"/>
        <w:spacing w:after="200"/>
        <w:rPr>
          <w:b/>
        </w:rPr>
      </w:pPr>
      <w:r w:rsidRPr="00CA1E9B">
        <w:rPr>
          <w:b/>
        </w:rPr>
        <w:t xml:space="preserve">All </w:t>
      </w:r>
      <w:r w:rsidR="00337512" w:rsidRPr="00CA1E9B">
        <w:rPr>
          <w:b/>
        </w:rPr>
        <w:t>keynotes and television shows</w:t>
      </w:r>
      <w:r w:rsidRPr="00CA1E9B">
        <w:rPr>
          <w:b/>
        </w:rPr>
        <w:t xml:space="preserve"> for the class are on D2L</w:t>
      </w:r>
      <w:r w:rsidR="007D5433" w:rsidRPr="00CA1E9B">
        <w:rPr>
          <w:b/>
        </w:rPr>
        <w:t xml:space="preserve"> under “Content”</w:t>
      </w:r>
      <w:r w:rsidRPr="00CA1E9B">
        <w:rPr>
          <w:b/>
        </w:rPr>
        <w:t xml:space="preserve">. </w:t>
      </w:r>
    </w:p>
    <w:p w14:paraId="3EB115A3" w14:textId="77777777" w:rsidR="00DB6CE9" w:rsidRDefault="00DB6CE9" w:rsidP="00DB6CE9">
      <w:pPr>
        <w:pStyle w:val="BodyText"/>
        <w:spacing w:after="200"/>
      </w:pPr>
      <w:r>
        <w:lastRenderedPageBreak/>
        <w:t>_________________________________________________________________________</w:t>
      </w:r>
    </w:p>
    <w:p w14:paraId="2A97F2C5" w14:textId="77777777" w:rsidR="00DB6CE9" w:rsidRPr="0087658C" w:rsidRDefault="00DB6CE9" w:rsidP="00DB6CE9">
      <w:pPr>
        <w:pStyle w:val="BodyText"/>
        <w:spacing w:after="200"/>
        <w:jc w:val="left"/>
        <w:rPr>
          <w:b/>
          <w:szCs w:val="24"/>
        </w:rPr>
      </w:pPr>
      <w:r w:rsidRPr="0087658C">
        <w:rPr>
          <w:b/>
          <w:szCs w:val="24"/>
        </w:rPr>
        <w:t>WEEK ONE</w:t>
      </w:r>
    </w:p>
    <w:p w14:paraId="22494044" w14:textId="77777777" w:rsidR="00DB6CE9" w:rsidRDefault="00DB6CE9" w:rsidP="00DB6CE9">
      <w:pPr>
        <w:pStyle w:val="BodyText"/>
        <w:spacing w:after="200"/>
        <w:jc w:val="left"/>
        <w:rPr>
          <w:szCs w:val="24"/>
        </w:rPr>
      </w:pPr>
      <w:r>
        <w:rPr>
          <w:szCs w:val="24"/>
        </w:rPr>
        <w:t>Review Syllabus and course objectives.</w:t>
      </w:r>
    </w:p>
    <w:p w14:paraId="6F333C3A" w14:textId="77777777" w:rsidR="00DB6CE9" w:rsidRDefault="00DB6CE9" w:rsidP="00DB6CE9">
      <w:pPr>
        <w:pStyle w:val="BodyText"/>
        <w:spacing w:after="200"/>
        <w:jc w:val="left"/>
        <w:rPr>
          <w:szCs w:val="24"/>
        </w:rPr>
      </w:pPr>
      <w:r w:rsidRPr="0087658C">
        <w:rPr>
          <w:szCs w:val="24"/>
        </w:rPr>
        <w:t>Origins of Television</w:t>
      </w:r>
      <w:r>
        <w:rPr>
          <w:szCs w:val="24"/>
        </w:rPr>
        <w:t xml:space="preserve"> – Radio Industry and transition to television. The FCC and the conditions of live television.</w:t>
      </w:r>
    </w:p>
    <w:p w14:paraId="1B9A80DF" w14:textId="77777777" w:rsidR="00DB6CE9" w:rsidRDefault="00DB6CE9" w:rsidP="00DB6CE9">
      <w:pPr>
        <w:pStyle w:val="BodyText"/>
        <w:spacing w:after="200"/>
        <w:jc w:val="left"/>
        <w:rPr>
          <w:szCs w:val="24"/>
        </w:rPr>
      </w:pPr>
      <w:r>
        <w:rPr>
          <w:szCs w:val="24"/>
        </w:rPr>
        <w:t xml:space="preserve">Reading Assignment: </w:t>
      </w:r>
      <w:r w:rsidRPr="00F62BD4">
        <w:rPr>
          <w:i/>
          <w:szCs w:val="24"/>
        </w:rPr>
        <w:t>Introduction: “Why Television?”,</w:t>
      </w:r>
      <w:r>
        <w:rPr>
          <w:szCs w:val="24"/>
        </w:rPr>
        <w:t xml:space="preserve"> </w:t>
      </w:r>
      <w:r w:rsidRPr="003F00A9">
        <w:rPr>
          <w:i/>
          <w:szCs w:val="24"/>
        </w:rPr>
        <w:t>Chapter 1: Exchanging Programming</w:t>
      </w:r>
    </w:p>
    <w:p w14:paraId="114EB1F9" w14:textId="77777777" w:rsidR="00DB6CE9" w:rsidRDefault="00DB6CE9" w:rsidP="00DB6CE9">
      <w:pPr>
        <w:pStyle w:val="BodyText"/>
        <w:spacing w:after="200"/>
        <w:jc w:val="left"/>
        <w:rPr>
          <w:i/>
          <w:szCs w:val="24"/>
        </w:rPr>
      </w:pPr>
      <w:r>
        <w:rPr>
          <w:szCs w:val="24"/>
        </w:rPr>
        <w:t xml:space="preserve">Screening: </w:t>
      </w:r>
      <w:r w:rsidRPr="00DA2E1C">
        <w:rPr>
          <w:i/>
          <w:szCs w:val="24"/>
        </w:rPr>
        <w:t>Texaco Star Theater</w:t>
      </w:r>
    </w:p>
    <w:p w14:paraId="130E5176" w14:textId="77777777" w:rsidR="00DB6CE9" w:rsidRPr="0087658C" w:rsidRDefault="00DB6CE9" w:rsidP="00DB6CE9">
      <w:pPr>
        <w:pStyle w:val="BodyText"/>
        <w:spacing w:after="200"/>
        <w:jc w:val="left"/>
        <w:rPr>
          <w:szCs w:val="24"/>
        </w:rPr>
      </w:pPr>
    </w:p>
    <w:p w14:paraId="2757D198" w14:textId="77777777" w:rsidR="00DB6CE9" w:rsidRPr="0087658C" w:rsidRDefault="00DB6CE9" w:rsidP="00DB6CE9">
      <w:pPr>
        <w:pStyle w:val="BodyText"/>
        <w:spacing w:after="200"/>
        <w:jc w:val="left"/>
        <w:rPr>
          <w:b/>
          <w:szCs w:val="24"/>
        </w:rPr>
      </w:pPr>
      <w:r w:rsidRPr="0087658C">
        <w:rPr>
          <w:b/>
          <w:szCs w:val="24"/>
        </w:rPr>
        <w:t>WEEK TWO</w:t>
      </w:r>
    </w:p>
    <w:p w14:paraId="6F1070C2" w14:textId="77777777" w:rsidR="00DB6CE9" w:rsidRPr="0087658C" w:rsidRDefault="00DB6CE9" w:rsidP="00DB6CE9">
      <w:pPr>
        <w:pStyle w:val="BodyText"/>
        <w:spacing w:after="200"/>
        <w:jc w:val="left"/>
        <w:rPr>
          <w:szCs w:val="24"/>
        </w:rPr>
      </w:pPr>
      <w:r w:rsidRPr="0087658C">
        <w:rPr>
          <w:szCs w:val="24"/>
        </w:rPr>
        <w:t>The "</w:t>
      </w:r>
      <w:r>
        <w:rPr>
          <w:szCs w:val="24"/>
        </w:rPr>
        <w:t>Industry</w:t>
      </w:r>
      <w:r w:rsidRPr="0087658C">
        <w:rPr>
          <w:szCs w:val="24"/>
        </w:rPr>
        <w:t>":</w:t>
      </w:r>
      <w:r>
        <w:rPr>
          <w:szCs w:val="24"/>
        </w:rPr>
        <w:t xml:space="preserve"> How it works</w:t>
      </w:r>
    </w:p>
    <w:p w14:paraId="64C2B9B0" w14:textId="77777777" w:rsidR="00DB6CE9" w:rsidRPr="0087658C" w:rsidRDefault="00DB6CE9" w:rsidP="00DB6CE9">
      <w:pPr>
        <w:pStyle w:val="BodyText"/>
        <w:numPr>
          <w:ilvl w:val="0"/>
          <w:numId w:val="3"/>
        </w:numPr>
        <w:spacing w:after="200"/>
        <w:jc w:val="left"/>
        <w:rPr>
          <w:szCs w:val="24"/>
        </w:rPr>
      </w:pPr>
      <w:r w:rsidRPr="0087658C">
        <w:rPr>
          <w:szCs w:val="24"/>
        </w:rPr>
        <w:t xml:space="preserve">Structure of a show and network: </w:t>
      </w:r>
      <w:r>
        <w:rPr>
          <w:szCs w:val="24"/>
        </w:rPr>
        <w:t>Production, Distribution and Transmission.  What is a Network?</w:t>
      </w:r>
    </w:p>
    <w:p w14:paraId="1D5A6E7B" w14:textId="77777777" w:rsidR="00DB6CE9" w:rsidRDefault="00DB6CE9" w:rsidP="00DB6CE9">
      <w:pPr>
        <w:pStyle w:val="BodyText"/>
        <w:numPr>
          <w:ilvl w:val="0"/>
          <w:numId w:val="3"/>
        </w:numPr>
        <w:spacing w:after="200"/>
        <w:jc w:val="left"/>
        <w:rPr>
          <w:szCs w:val="24"/>
        </w:rPr>
      </w:pPr>
      <w:r w:rsidRPr="0087658C">
        <w:rPr>
          <w:szCs w:val="24"/>
        </w:rPr>
        <w:t xml:space="preserve">Development, </w:t>
      </w:r>
      <w:r>
        <w:rPr>
          <w:szCs w:val="24"/>
        </w:rPr>
        <w:t>historically and significant changes. What are Distribution companies looking for?</w:t>
      </w:r>
    </w:p>
    <w:p w14:paraId="314D1A7C" w14:textId="77777777" w:rsidR="00DB6CE9" w:rsidRDefault="00DB6CE9" w:rsidP="00DB6CE9">
      <w:pPr>
        <w:pStyle w:val="BodyText"/>
        <w:numPr>
          <w:ilvl w:val="0"/>
          <w:numId w:val="3"/>
        </w:numPr>
        <w:spacing w:after="200"/>
        <w:jc w:val="left"/>
        <w:rPr>
          <w:szCs w:val="24"/>
        </w:rPr>
      </w:pPr>
      <w:r>
        <w:rPr>
          <w:szCs w:val="24"/>
        </w:rPr>
        <w:t>Early television “The Golden Age”, what were the conditions and content</w:t>
      </w:r>
    </w:p>
    <w:p w14:paraId="75FDCA8E" w14:textId="77777777" w:rsidR="00DB6CE9" w:rsidRPr="00DA2E1C" w:rsidRDefault="00DB6CE9" w:rsidP="00DB6CE9">
      <w:pPr>
        <w:pStyle w:val="BodyText"/>
        <w:numPr>
          <w:ilvl w:val="0"/>
          <w:numId w:val="3"/>
        </w:numPr>
        <w:spacing w:after="200"/>
        <w:jc w:val="left"/>
        <w:rPr>
          <w:szCs w:val="24"/>
        </w:rPr>
      </w:pPr>
      <w:r>
        <w:rPr>
          <w:szCs w:val="24"/>
        </w:rPr>
        <w:t xml:space="preserve">Reading Assignment: </w:t>
      </w:r>
      <w:r w:rsidRPr="003F00A9">
        <w:rPr>
          <w:i/>
          <w:szCs w:val="24"/>
        </w:rPr>
        <w:t>Chapter 2: Exchanging Audiences</w:t>
      </w:r>
    </w:p>
    <w:p w14:paraId="24509CAE" w14:textId="77777777" w:rsidR="00DB6CE9" w:rsidRPr="0087658C" w:rsidRDefault="00DB6CE9" w:rsidP="00DB6CE9">
      <w:pPr>
        <w:pStyle w:val="BodyText"/>
        <w:spacing w:after="200"/>
        <w:jc w:val="left"/>
        <w:rPr>
          <w:szCs w:val="24"/>
        </w:rPr>
      </w:pPr>
      <w:r>
        <w:rPr>
          <w:szCs w:val="24"/>
        </w:rPr>
        <w:t xml:space="preserve">Screening: </w:t>
      </w:r>
      <w:r>
        <w:rPr>
          <w:i/>
          <w:szCs w:val="24"/>
        </w:rPr>
        <w:t>Westinghouse Studio One “Twelve Angry Men”, Kraft Television Theatre “Patterns”</w:t>
      </w:r>
    </w:p>
    <w:p w14:paraId="439772B0" w14:textId="77777777" w:rsidR="00DB6CE9" w:rsidRDefault="00DB6CE9" w:rsidP="00DB6CE9">
      <w:pPr>
        <w:pStyle w:val="BodyText"/>
        <w:spacing w:after="200"/>
        <w:jc w:val="left"/>
        <w:rPr>
          <w:szCs w:val="24"/>
        </w:rPr>
      </w:pPr>
      <w:r w:rsidRPr="00337512">
        <w:rPr>
          <w:szCs w:val="24"/>
        </w:rPr>
        <w:t xml:space="preserve">Written Assignment </w:t>
      </w:r>
      <w:r>
        <w:rPr>
          <w:szCs w:val="24"/>
        </w:rPr>
        <w:t>#</w:t>
      </w:r>
      <w:r w:rsidRPr="00337512">
        <w:rPr>
          <w:szCs w:val="24"/>
        </w:rPr>
        <w:t>1 “Patterns”</w:t>
      </w:r>
    </w:p>
    <w:p w14:paraId="24179B9D" w14:textId="77777777" w:rsidR="00DB6CE9" w:rsidRPr="00337512" w:rsidRDefault="00DB6CE9" w:rsidP="00DB6CE9">
      <w:pPr>
        <w:pStyle w:val="BodyText"/>
        <w:spacing w:after="200"/>
        <w:jc w:val="left"/>
        <w:rPr>
          <w:szCs w:val="24"/>
        </w:rPr>
      </w:pPr>
    </w:p>
    <w:p w14:paraId="38B98910" w14:textId="77777777" w:rsidR="00DB6CE9" w:rsidRDefault="00DB6CE9" w:rsidP="00DB6CE9">
      <w:pPr>
        <w:pStyle w:val="BodyText"/>
        <w:spacing w:after="200"/>
        <w:jc w:val="left"/>
        <w:rPr>
          <w:b/>
          <w:szCs w:val="24"/>
        </w:rPr>
      </w:pPr>
      <w:r w:rsidRPr="0087658C">
        <w:rPr>
          <w:b/>
          <w:szCs w:val="24"/>
        </w:rPr>
        <w:t>WEEK THREE</w:t>
      </w:r>
    </w:p>
    <w:p w14:paraId="40CBF90A" w14:textId="77777777" w:rsidR="00DB6CE9" w:rsidRDefault="00DB6CE9" w:rsidP="00DB6CE9">
      <w:pPr>
        <w:pStyle w:val="BodyText"/>
        <w:spacing w:after="200"/>
        <w:jc w:val="left"/>
        <w:rPr>
          <w:szCs w:val="24"/>
        </w:rPr>
      </w:pPr>
      <w:r>
        <w:rPr>
          <w:szCs w:val="24"/>
        </w:rPr>
        <w:t>Television Content: Fiction</w:t>
      </w:r>
    </w:p>
    <w:p w14:paraId="6C1DC062" w14:textId="77777777" w:rsidR="00DB6CE9" w:rsidRDefault="00DB6CE9" w:rsidP="00DB6CE9">
      <w:pPr>
        <w:pStyle w:val="BodyText"/>
        <w:spacing w:after="200"/>
        <w:jc w:val="left"/>
        <w:rPr>
          <w:szCs w:val="24"/>
        </w:rPr>
      </w:pPr>
      <w:r>
        <w:rPr>
          <w:szCs w:val="24"/>
        </w:rPr>
        <w:t>Television Genres - focusing on The Sitcom. The evolution of sitcoms on American Television.</w:t>
      </w:r>
    </w:p>
    <w:p w14:paraId="4C6A61F1" w14:textId="77777777" w:rsidR="00DB6CE9" w:rsidRDefault="00DB6CE9" w:rsidP="00DB6CE9">
      <w:pPr>
        <w:pStyle w:val="BodyText"/>
        <w:spacing w:after="200"/>
        <w:jc w:val="left"/>
        <w:rPr>
          <w:szCs w:val="24"/>
        </w:rPr>
      </w:pPr>
      <w:r>
        <w:rPr>
          <w:szCs w:val="24"/>
        </w:rPr>
        <w:t>Transition from Black and White television to Color.  Introduction of videotape.</w:t>
      </w:r>
    </w:p>
    <w:p w14:paraId="283C3B96" w14:textId="77777777" w:rsidR="00DB6CE9" w:rsidRPr="00A2423B" w:rsidRDefault="00DB6CE9" w:rsidP="00DB6CE9">
      <w:pPr>
        <w:pStyle w:val="BodyText"/>
        <w:numPr>
          <w:ilvl w:val="0"/>
          <w:numId w:val="3"/>
        </w:numPr>
        <w:spacing w:after="200"/>
        <w:jc w:val="left"/>
        <w:rPr>
          <w:i/>
          <w:szCs w:val="24"/>
        </w:rPr>
      </w:pPr>
      <w:r w:rsidRPr="003F00A9">
        <w:rPr>
          <w:i/>
          <w:szCs w:val="24"/>
        </w:rPr>
        <w:t>Reading Assignment: Chapter 5: Making Meaning</w:t>
      </w:r>
    </w:p>
    <w:p w14:paraId="29C6A596" w14:textId="77777777" w:rsidR="00DB6CE9" w:rsidRPr="005D5A4B" w:rsidRDefault="00DB6CE9" w:rsidP="00DB6CE9">
      <w:pPr>
        <w:pStyle w:val="BodyText"/>
        <w:spacing w:after="200"/>
        <w:jc w:val="left"/>
        <w:rPr>
          <w:szCs w:val="24"/>
        </w:rPr>
      </w:pPr>
      <w:r>
        <w:rPr>
          <w:szCs w:val="24"/>
        </w:rPr>
        <w:t xml:space="preserve">Screening: </w:t>
      </w:r>
      <w:r>
        <w:rPr>
          <w:i/>
          <w:szCs w:val="24"/>
        </w:rPr>
        <w:t>The Jack Benny Program “Jack goes Christmas Shopping”, I Love Lucy “Lucy does a commercial</w:t>
      </w:r>
      <w:proofErr w:type="gramStart"/>
      <w:r>
        <w:rPr>
          <w:i/>
          <w:szCs w:val="24"/>
        </w:rPr>
        <w:t>”</w:t>
      </w:r>
      <w:r>
        <w:rPr>
          <w:szCs w:val="24"/>
        </w:rPr>
        <w:t xml:space="preserve">, </w:t>
      </w:r>
      <w:r w:rsidRPr="00A2423B">
        <w:rPr>
          <w:szCs w:val="24"/>
        </w:rPr>
        <w:t xml:space="preserve"> </w:t>
      </w:r>
      <w:r w:rsidRPr="00A2423B">
        <w:rPr>
          <w:i/>
          <w:szCs w:val="24"/>
        </w:rPr>
        <w:t>“</w:t>
      </w:r>
      <w:proofErr w:type="gramEnd"/>
      <w:r w:rsidRPr="00A2423B">
        <w:rPr>
          <w:i/>
          <w:szCs w:val="24"/>
        </w:rPr>
        <w:t>It’s Garry Shandling’s Show”</w:t>
      </w:r>
    </w:p>
    <w:p w14:paraId="44CB38E5" w14:textId="77777777" w:rsidR="00DB6CE9" w:rsidRPr="00A2423B" w:rsidRDefault="00DB6CE9" w:rsidP="00DB6CE9">
      <w:pPr>
        <w:pStyle w:val="BodyText"/>
        <w:spacing w:after="200"/>
        <w:jc w:val="left"/>
        <w:rPr>
          <w:szCs w:val="24"/>
        </w:rPr>
      </w:pPr>
    </w:p>
    <w:p w14:paraId="43527505" w14:textId="77777777" w:rsidR="00DB6CE9" w:rsidRPr="00DA2E1C" w:rsidRDefault="00DB6CE9" w:rsidP="00DB6CE9">
      <w:pPr>
        <w:pStyle w:val="BodyText"/>
        <w:spacing w:after="200"/>
        <w:jc w:val="left"/>
        <w:rPr>
          <w:b/>
          <w:szCs w:val="24"/>
        </w:rPr>
      </w:pPr>
      <w:r w:rsidRPr="0087658C">
        <w:rPr>
          <w:b/>
          <w:szCs w:val="24"/>
        </w:rPr>
        <w:t>WEEK FOUR</w:t>
      </w:r>
    </w:p>
    <w:p w14:paraId="4D6013C3" w14:textId="77777777" w:rsidR="00DB6CE9" w:rsidRPr="0087658C" w:rsidRDefault="00DB6CE9" w:rsidP="00DB6CE9">
      <w:pPr>
        <w:pStyle w:val="BodyText"/>
        <w:spacing w:after="200"/>
        <w:jc w:val="left"/>
        <w:rPr>
          <w:szCs w:val="24"/>
        </w:rPr>
      </w:pPr>
      <w:r w:rsidRPr="0087658C">
        <w:rPr>
          <w:szCs w:val="24"/>
        </w:rPr>
        <w:t>The "Biz": How it profits.</w:t>
      </w:r>
    </w:p>
    <w:p w14:paraId="79E2FC99" w14:textId="77777777" w:rsidR="00DB6CE9" w:rsidRDefault="00DB6CE9" w:rsidP="00DB6CE9">
      <w:pPr>
        <w:pStyle w:val="BodyText"/>
        <w:numPr>
          <w:ilvl w:val="0"/>
          <w:numId w:val="4"/>
        </w:numPr>
        <w:spacing w:after="200"/>
        <w:jc w:val="left"/>
        <w:rPr>
          <w:szCs w:val="24"/>
        </w:rPr>
      </w:pPr>
      <w:proofErr w:type="gramStart"/>
      <w:r w:rsidRPr="0087658C">
        <w:rPr>
          <w:szCs w:val="24"/>
        </w:rPr>
        <w:t>Ratings,</w:t>
      </w:r>
      <w:proofErr w:type="gramEnd"/>
      <w:r w:rsidRPr="0087658C">
        <w:rPr>
          <w:szCs w:val="24"/>
        </w:rPr>
        <w:t xml:space="preserve"> how are they measured</w:t>
      </w:r>
      <w:r>
        <w:rPr>
          <w:szCs w:val="24"/>
        </w:rPr>
        <w:t>. Advertising, Single and Magazine sponsorships.</w:t>
      </w:r>
    </w:p>
    <w:p w14:paraId="140174D8" w14:textId="77777777" w:rsidR="00DB6CE9" w:rsidRPr="0087658C" w:rsidRDefault="00DB6CE9" w:rsidP="00DB6CE9">
      <w:pPr>
        <w:pStyle w:val="BodyText"/>
        <w:numPr>
          <w:ilvl w:val="0"/>
          <w:numId w:val="4"/>
        </w:numPr>
        <w:spacing w:after="200"/>
        <w:jc w:val="left"/>
        <w:rPr>
          <w:szCs w:val="24"/>
        </w:rPr>
      </w:pPr>
      <w:r>
        <w:rPr>
          <w:szCs w:val="24"/>
        </w:rPr>
        <w:t>Upfronts and scatter, product integration.</w:t>
      </w:r>
    </w:p>
    <w:p w14:paraId="16EC2E4E" w14:textId="77777777" w:rsidR="00DB6CE9" w:rsidRPr="00A2423B" w:rsidRDefault="00DB6CE9" w:rsidP="00DB6CE9">
      <w:pPr>
        <w:pStyle w:val="BodyText"/>
        <w:numPr>
          <w:ilvl w:val="0"/>
          <w:numId w:val="4"/>
        </w:numPr>
        <w:spacing w:after="200"/>
        <w:jc w:val="left"/>
        <w:rPr>
          <w:szCs w:val="24"/>
        </w:rPr>
      </w:pPr>
      <w:r>
        <w:rPr>
          <w:szCs w:val="24"/>
        </w:rPr>
        <w:t>Historical ratings. Scheduling and promoting.</w:t>
      </w:r>
    </w:p>
    <w:p w14:paraId="7DB923C6" w14:textId="77777777" w:rsidR="00DB6CE9" w:rsidRPr="00A2423B" w:rsidRDefault="00DB6CE9" w:rsidP="00DB6CE9">
      <w:pPr>
        <w:pStyle w:val="BodyText"/>
        <w:spacing w:after="200"/>
        <w:jc w:val="left"/>
        <w:rPr>
          <w:szCs w:val="24"/>
        </w:rPr>
      </w:pPr>
      <w:r>
        <w:rPr>
          <w:szCs w:val="24"/>
        </w:rPr>
        <w:t xml:space="preserve">Modes of Production, </w:t>
      </w:r>
      <w:proofErr w:type="spellStart"/>
      <w:r w:rsidRPr="00A2423B">
        <w:rPr>
          <w:szCs w:val="24"/>
        </w:rPr>
        <w:t>Episodics</w:t>
      </w:r>
      <w:proofErr w:type="spellEnd"/>
      <w:r w:rsidRPr="00A2423B">
        <w:rPr>
          <w:szCs w:val="24"/>
        </w:rPr>
        <w:t xml:space="preserve"> and Serials</w:t>
      </w:r>
    </w:p>
    <w:p w14:paraId="429E6109" w14:textId="77777777" w:rsidR="00DB6CE9" w:rsidRDefault="00DB6CE9" w:rsidP="00DB6CE9">
      <w:pPr>
        <w:pStyle w:val="BodyText"/>
        <w:spacing w:after="200"/>
        <w:jc w:val="left"/>
        <w:rPr>
          <w:i/>
          <w:szCs w:val="24"/>
        </w:rPr>
      </w:pPr>
      <w:r w:rsidRPr="00A2423B">
        <w:rPr>
          <w:szCs w:val="24"/>
        </w:rPr>
        <w:t>Screening</w:t>
      </w:r>
      <w:r>
        <w:rPr>
          <w:i/>
          <w:szCs w:val="24"/>
        </w:rPr>
        <w:t>: Dragnet “The Big Betty”</w:t>
      </w:r>
    </w:p>
    <w:p w14:paraId="50FD64B8" w14:textId="77777777" w:rsidR="00DB6CE9" w:rsidRDefault="00DB6CE9" w:rsidP="00DB6CE9">
      <w:pPr>
        <w:pStyle w:val="BodyText"/>
        <w:spacing w:after="200"/>
        <w:jc w:val="left"/>
        <w:rPr>
          <w:i/>
          <w:szCs w:val="24"/>
        </w:rPr>
      </w:pPr>
      <w:r w:rsidRPr="00A2423B">
        <w:rPr>
          <w:szCs w:val="24"/>
        </w:rPr>
        <w:t>Screening:</w:t>
      </w:r>
      <w:r>
        <w:rPr>
          <w:i/>
          <w:szCs w:val="24"/>
        </w:rPr>
        <w:t xml:space="preserve"> “Good Night and Good Luck”</w:t>
      </w:r>
    </w:p>
    <w:p w14:paraId="240DC781" w14:textId="77777777" w:rsidR="00DB6CE9" w:rsidRDefault="00DB6CE9" w:rsidP="00DB6CE9">
      <w:pPr>
        <w:pStyle w:val="BodyText"/>
        <w:spacing w:after="200"/>
        <w:jc w:val="left"/>
        <w:rPr>
          <w:i/>
          <w:szCs w:val="24"/>
        </w:rPr>
      </w:pPr>
    </w:p>
    <w:p w14:paraId="3FAB5F7A" w14:textId="77777777" w:rsidR="00DB6CE9" w:rsidRPr="0087658C" w:rsidRDefault="00DB6CE9" w:rsidP="00DB6CE9">
      <w:pPr>
        <w:pStyle w:val="BodyText"/>
        <w:spacing w:after="200"/>
        <w:jc w:val="left"/>
        <w:rPr>
          <w:i/>
          <w:szCs w:val="24"/>
        </w:rPr>
      </w:pPr>
      <w:r w:rsidRPr="0087658C">
        <w:rPr>
          <w:i/>
          <w:szCs w:val="24"/>
        </w:rPr>
        <w:t>Midterm Project – as assigned</w:t>
      </w:r>
    </w:p>
    <w:p w14:paraId="2C7AAD54" w14:textId="77777777" w:rsidR="00DB6CE9" w:rsidRDefault="00DB6CE9" w:rsidP="00DB6CE9">
      <w:pPr>
        <w:pStyle w:val="BodyText"/>
        <w:numPr>
          <w:ilvl w:val="0"/>
          <w:numId w:val="4"/>
        </w:numPr>
        <w:spacing w:after="200"/>
        <w:jc w:val="left"/>
        <w:rPr>
          <w:i/>
          <w:szCs w:val="24"/>
        </w:rPr>
      </w:pPr>
      <w:r>
        <w:rPr>
          <w:szCs w:val="24"/>
        </w:rPr>
        <w:t xml:space="preserve">Reading Assignment: </w:t>
      </w:r>
      <w:r w:rsidRPr="003F00A9">
        <w:rPr>
          <w:i/>
          <w:szCs w:val="24"/>
        </w:rPr>
        <w:t>Chapter 3: Serving the Public Interest</w:t>
      </w:r>
    </w:p>
    <w:p w14:paraId="79583977" w14:textId="77777777" w:rsidR="00DB6CE9" w:rsidRPr="005D5A4B" w:rsidRDefault="00DB6CE9" w:rsidP="00DB6CE9">
      <w:pPr>
        <w:pStyle w:val="BodyText"/>
        <w:spacing w:after="200"/>
        <w:ind w:left="720"/>
        <w:jc w:val="left"/>
        <w:rPr>
          <w:i/>
          <w:szCs w:val="24"/>
        </w:rPr>
      </w:pPr>
    </w:p>
    <w:p w14:paraId="48A19526" w14:textId="77777777" w:rsidR="00DB6CE9" w:rsidRPr="0087658C" w:rsidRDefault="00DB6CE9" w:rsidP="00DB6CE9">
      <w:pPr>
        <w:pStyle w:val="BodyText"/>
        <w:spacing w:after="200"/>
        <w:jc w:val="left"/>
        <w:rPr>
          <w:b/>
          <w:szCs w:val="24"/>
        </w:rPr>
      </w:pPr>
      <w:r w:rsidRPr="0087658C">
        <w:rPr>
          <w:b/>
          <w:szCs w:val="24"/>
        </w:rPr>
        <w:t>WEEK FIVE</w:t>
      </w:r>
    </w:p>
    <w:p w14:paraId="79E3A3A6" w14:textId="77777777" w:rsidR="00DB6CE9" w:rsidRDefault="00DB6CE9" w:rsidP="00DB6CE9">
      <w:pPr>
        <w:pStyle w:val="BodyText"/>
        <w:spacing w:after="200"/>
        <w:jc w:val="left"/>
        <w:rPr>
          <w:szCs w:val="24"/>
        </w:rPr>
      </w:pPr>
      <w:r>
        <w:rPr>
          <w:szCs w:val="24"/>
        </w:rPr>
        <w:t xml:space="preserve">News, Public Interest and the change in the network newsroom. The Fairness Doctrine, Cable news, Shared national engagement. </w:t>
      </w:r>
    </w:p>
    <w:p w14:paraId="2D0A1722" w14:textId="77777777" w:rsidR="00DB6CE9" w:rsidRPr="0087658C" w:rsidRDefault="00DB6CE9" w:rsidP="00DB6CE9">
      <w:pPr>
        <w:pStyle w:val="BodyText"/>
        <w:spacing w:after="200"/>
        <w:jc w:val="left"/>
        <w:rPr>
          <w:szCs w:val="24"/>
        </w:rPr>
      </w:pPr>
      <w:r>
        <w:rPr>
          <w:szCs w:val="24"/>
        </w:rPr>
        <w:t>Public Television:  ETV, CPB and PBS.  Mission and funding. Local stations.</w:t>
      </w:r>
    </w:p>
    <w:p w14:paraId="772648B1" w14:textId="77777777" w:rsidR="00DB6CE9" w:rsidRPr="003F00A9" w:rsidRDefault="00DB6CE9" w:rsidP="00DB6CE9">
      <w:pPr>
        <w:pStyle w:val="BodyText"/>
        <w:numPr>
          <w:ilvl w:val="0"/>
          <w:numId w:val="3"/>
        </w:numPr>
        <w:spacing w:after="200"/>
        <w:jc w:val="left"/>
        <w:rPr>
          <w:i/>
          <w:szCs w:val="24"/>
        </w:rPr>
      </w:pPr>
      <w:r w:rsidRPr="003F00A9">
        <w:rPr>
          <w:i/>
          <w:szCs w:val="24"/>
        </w:rPr>
        <w:t>Reading Assignment: Chapter 6: Telling Television Stories</w:t>
      </w:r>
    </w:p>
    <w:p w14:paraId="12BFAA3C" w14:textId="77777777" w:rsidR="00DB6CE9" w:rsidRDefault="00DB6CE9" w:rsidP="00DB6CE9">
      <w:pPr>
        <w:pStyle w:val="BodyText"/>
        <w:spacing w:after="200"/>
        <w:jc w:val="left"/>
        <w:rPr>
          <w:szCs w:val="24"/>
        </w:rPr>
      </w:pPr>
      <w:r>
        <w:rPr>
          <w:szCs w:val="24"/>
        </w:rPr>
        <w:t>Screening: Mr. Roger’s Neighborhood, various news stories, PBS sizzle reel</w:t>
      </w:r>
    </w:p>
    <w:p w14:paraId="5DF2840E" w14:textId="77777777" w:rsidR="00DB6CE9" w:rsidRPr="0087658C" w:rsidRDefault="00DB6CE9" w:rsidP="00DB6CE9">
      <w:pPr>
        <w:pStyle w:val="BodyText"/>
        <w:spacing w:after="200"/>
        <w:jc w:val="left"/>
        <w:rPr>
          <w:szCs w:val="24"/>
        </w:rPr>
      </w:pPr>
    </w:p>
    <w:p w14:paraId="3BC0F922" w14:textId="77777777" w:rsidR="00DB6CE9" w:rsidRPr="0087658C" w:rsidRDefault="00DB6CE9" w:rsidP="00DB6CE9">
      <w:pPr>
        <w:pStyle w:val="BodyText"/>
        <w:spacing w:after="200"/>
        <w:jc w:val="left"/>
        <w:rPr>
          <w:b/>
          <w:szCs w:val="24"/>
        </w:rPr>
      </w:pPr>
      <w:r w:rsidRPr="0087658C">
        <w:rPr>
          <w:b/>
          <w:szCs w:val="24"/>
        </w:rPr>
        <w:t>WEEK SIX</w:t>
      </w:r>
    </w:p>
    <w:p w14:paraId="75226457" w14:textId="77777777" w:rsidR="00DB6CE9" w:rsidRDefault="00DB6CE9" w:rsidP="00DB6CE9">
      <w:pPr>
        <w:pStyle w:val="BodyText"/>
        <w:spacing w:after="200"/>
        <w:jc w:val="left"/>
        <w:rPr>
          <w:szCs w:val="24"/>
        </w:rPr>
      </w:pPr>
      <w:r>
        <w:rPr>
          <w:szCs w:val="24"/>
        </w:rPr>
        <w:t>Science Fiction genre.  Transition from kids shows to adult. Allegories for relevant issues.</w:t>
      </w:r>
    </w:p>
    <w:p w14:paraId="43705963" w14:textId="77777777" w:rsidR="00DB6CE9" w:rsidRDefault="00DB6CE9" w:rsidP="00DB6CE9">
      <w:pPr>
        <w:pStyle w:val="BodyText"/>
        <w:spacing w:after="200"/>
        <w:jc w:val="left"/>
        <w:rPr>
          <w:szCs w:val="24"/>
        </w:rPr>
      </w:pPr>
      <w:r>
        <w:rPr>
          <w:szCs w:val="24"/>
        </w:rPr>
        <w:t xml:space="preserve">The 1960’s, Newton Minnow’s “Vast Wasteland” speech,  </w:t>
      </w:r>
    </w:p>
    <w:p w14:paraId="48220780" w14:textId="77777777" w:rsidR="00DB6CE9" w:rsidRDefault="00DB6CE9" w:rsidP="00DB6CE9">
      <w:pPr>
        <w:pStyle w:val="BodyText"/>
        <w:spacing w:after="200"/>
        <w:jc w:val="left"/>
        <w:rPr>
          <w:i/>
          <w:szCs w:val="24"/>
        </w:rPr>
      </w:pPr>
      <w:r w:rsidRPr="0087658C">
        <w:rPr>
          <w:i/>
          <w:szCs w:val="24"/>
        </w:rPr>
        <w:t>Final Project assigned</w:t>
      </w:r>
    </w:p>
    <w:p w14:paraId="5C869FDA" w14:textId="77777777" w:rsidR="00DB6CE9" w:rsidRDefault="00DB6CE9" w:rsidP="00DB6CE9">
      <w:pPr>
        <w:pStyle w:val="BodyText"/>
        <w:spacing w:after="200"/>
        <w:jc w:val="left"/>
        <w:rPr>
          <w:i/>
          <w:szCs w:val="24"/>
        </w:rPr>
      </w:pPr>
      <w:proofErr w:type="spellStart"/>
      <w:r>
        <w:rPr>
          <w:i/>
          <w:szCs w:val="24"/>
        </w:rPr>
        <w:t>MidTerms</w:t>
      </w:r>
      <w:proofErr w:type="spellEnd"/>
      <w:r>
        <w:rPr>
          <w:i/>
          <w:szCs w:val="24"/>
        </w:rPr>
        <w:t xml:space="preserve"> due</w:t>
      </w:r>
    </w:p>
    <w:p w14:paraId="33AF4CAE" w14:textId="77777777" w:rsidR="00DB6CE9" w:rsidRPr="003F00A9" w:rsidRDefault="00DB6CE9" w:rsidP="00DB6CE9">
      <w:pPr>
        <w:pStyle w:val="BodyText"/>
        <w:numPr>
          <w:ilvl w:val="0"/>
          <w:numId w:val="3"/>
        </w:numPr>
        <w:spacing w:after="200"/>
        <w:jc w:val="left"/>
        <w:rPr>
          <w:i/>
          <w:szCs w:val="24"/>
        </w:rPr>
      </w:pPr>
      <w:r w:rsidRPr="003F00A9">
        <w:rPr>
          <w:i/>
          <w:szCs w:val="24"/>
        </w:rPr>
        <w:t>Reading Assignment: Chapter 7: Screening America</w:t>
      </w:r>
    </w:p>
    <w:p w14:paraId="671D8AEC" w14:textId="77777777" w:rsidR="00DB6CE9" w:rsidRDefault="00DB6CE9" w:rsidP="00DB6CE9">
      <w:pPr>
        <w:pStyle w:val="BodyText"/>
        <w:spacing w:after="200"/>
        <w:jc w:val="left"/>
        <w:rPr>
          <w:i/>
          <w:szCs w:val="24"/>
        </w:rPr>
      </w:pPr>
      <w:r w:rsidRPr="00C52B6A">
        <w:rPr>
          <w:szCs w:val="24"/>
        </w:rPr>
        <w:lastRenderedPageBreak/>
        <w:t>Screening:</w:t>
      </w:r>
      <w:r>
        <w:rPr>
          <w:i/>
          <w:szCs w:val="24"/>
        </w:rPr>
        <w:t xml:space="preserve"> Mike Wallace interview with Rod </w:t>
      </w:r>
      <w:proofErr w:type="spellStart"/>
      <w:r>
        <w:rPr>
          <w:i/>
          <w:szCs w:val="24"/>
        </w:rPr>
        <w:t>Serling</w:t>
      </w:r>
      <w:proofErr w:type="spellEnd"/>
      <w:r>
        <w:rPr>
          <w:i/>
          <w:szCs w:val="24"/>
        </w:rPr>
        <w:t>, The Twilight Zone “Monsters are due on Maple Street”</w:t>
      </w:r>
    </w:p>
    <w:p w14:paraId="73676629" w14:textId="77777777" w:rsidR="00DB6CE9" w:rsidRDefault="00DB6CE9" w:rsidP="00DB6CE9">
      <w:pPr>
        <w:pStyle w:val="BodyText"/>
        <w:spacing w:after="200"/>
        <w:jc w:val="left"/>
        <w:rPr>
          <w:i/>
          <w:szCs w:val="24"/>
        </w:rPr>
      </w:pPr>
      <w:r w:rsidRPr="005D5A4B">
        <w:rPr>
          <w:iCs/>
          <w:szCs w:val="24"/>
        </w:rPr>
        <w:t>Screening</w:t>
      </w:r>
      <w:r>
        <w:rPr>
          <w:i/>
          <w:szCs w:val="24"/>
        </w:rPr>
        <w:t>: “The Twilight Zone “Eye of the Beholder”, NPR “Fresh Air – The Smother’s Brothers”</w:t>
      </w:r>
    </w:p>
    <w:p w14:paraId="60C71859" w14:textId="77777777" w:rsidR="00DB6CE9" w:rsidRPr="0087658C" w:rsidRDefault="00DB6CE9" w:rsidP="00DB6CE9">
      <w:pPr>
        <w:pStyle w:val="BodyText"/>
        <w:spacing w:after="200"/>
        <w:jc w:val="left"/>
        <w:rPr>
          <w:i/>
          <w:szCs w:val="24"/>
        </w:rPr>
      </w:pPr>
    </w:p>
    <w:p w14:paraId="50FDE613" w14:textId="77777777" w:rsidR="00DB6CE9" w:rsidRDefault="00DB6CE9" w:rsidP="00DB6CE9">
      <w:pPr>
        <w:pStyle w:val="BodyText"/>
        <w:spacing w:after="200"/>
        <w:jc w:val="left"/>
        <w:rPr>
          <w:b/>
          <w:szCs w:val="24"/>
        </w:rPr>
      </w:pPr>
      <w:r w:rsidRPr="0087658C">
        <w:rPr>
          <w:b/>
          <w:szCs w:val="24"/>
        </w:rPr>
        <w:t xml:space="preserve">WEEK SEVEN </w:t>
      </w:r>
    </w:p>
    <w:p w14:paraId="37703547" w14:textId="77777777" w:rsidR="00DB6CE9" w:rsidRDefault="00DB6CE9" w:rsidP="00DB6CE9">
      <w:pPr>
        <w:pStyle w:val="BodyText"/>
        <w:spacing w:after="200"/>
        <w:jc w:val="left"/>
        <w:rPr>
          <w:szCs w:val="24"/>
        </w:rPr>
      </w:pPr>
      <w:r>
        <w:rPr>
          <w:szCs w:val="24"/>
        </w:rPr>
        <w:t xml:space="preserve">Representation on television, the rise of the reflective sitcom. </w:t>
      </w:r>
    </w:p>
    <w:p w14:paraId="66B8BE7B" w14:textId="77777777" w:rsidR="00DB6CE9" w:rsidRDefault="00DB6CE9" w:rsidP="00DB6CE9">
      <w:pPr>
        <w:pStyle w:val="BodyText"/>
        <w:spacing w:after="200"/>
        <w:jc w:val="left"/>
        <w:rPr>
          <w:szCs w:val="24"/>
        </w:rPr>
      </w:pPr>
      <w:r w:rsidRPr="0087658C">
        <w:rPr>
          <w:szCs w:val="24"/>
        </w:rPr>
        <w:t>Politics and Society in TV</w:t>
      </w:r>
    </w:p>
    <w:p w14:paraId="58705EC8" w14:textId="77777777" w:rsidR="00DB6CE9" w:rsidRDefault="00DB6CE9" w:rsidP="00DB6CE9">
      <w:pPr>
        <w:pStyle w:val="BodyText"/>
        <w:spacing w:after="200"/>
        <w:jc w:val="left"/>
        <w:rPr>
          <w:szCs w:val="24"/>
        </w:rPr>
      </w:pPr>
      <w:r>
        <w:rPr>
          <w:szCs w:val="24"/>
        </w:rPr>
        <w:t xml:space="preserve">Ideology, Refection of Culture, Impact on Society </w:t>
      </w:r>
    </w:p>
    <w:p w14:paraId="69F10049" w14:textId="77777777" w:rsidR="00DB6CE9" w:rsidRPr="0087560F" w:rsidRDefault="00DB6CE9" w:rsidP="00DB6CE9">
      <w:pPr>
        <w:pStyle w:val="BodyText"/>
        <w:numPr>
          <w:ilvl w:val="0"/>
          <w:numId w:val="3"/>
        </w:numPr>
        <w:spacing w:after="200"/>
        <w:jc w:val="left"/>
        <w:rPr>
          <w:i/>
          <w:szCs w:val="24"/>
        </w:rPr>
      </w:pPr>
      <w:r w:rsidRPr="003F00A9">
        <w:rPr>
          <w:i/>
          <w:szCs w:val="24"/>
        </w:rPr>
        <w:t>Reading Assignment: Chapter 8: Representing Identity</w:t>
      </w:r>
    </w:p>
    <w:p w14:paraId="5DA4E45B" w14:textId="77777777" w:rsidR="00DB6CE9" w:rsidRDefault="00DB6CE9" w:rsidP="00DB6CE9">
      <w:pPr>
        <w:pStyle w:val="BodyText"/>
        <w:spacing w:after="200"/>
        <w:jc w:val="left"/>
        <w:rPr>
          <w:i/>
          <w:szCs w:val="24"/>
        </w:rPr>
      </w:pPr>
      <w:r w:rsidRPr="0087560F">
        <w:rPr>
          <w:szCs w:val="24"/>
        </w:rPr>
        <w:t>Screening:</w:t>
      </w:r>
      <w:r>
        <w:rPr>
          <w:b/>
          <w:szCs w:val="24"/>
        </w:rPr>
        <w:t xml:space="preserve"> </w:t>
      </w:r>
      <w:r>
        <w:rPr>
          <w:i/>
          <w:szCs w:val="24"/>
        </w:rPr>
        <w:t>All in the Family “Sammy’s visit”, M*A*S*H “The Late Captain Pierce”</w:t>
      </w:r>
    </w:p>
    <w:p w14:paraId="19D97038" w14:textId="77777777" w:rsidR="00DB6CE9" w:rsidRDefault="00DB6CE9" w:rsidP="00DB6CE9">
      <w:pPr>
        <w:pStyle w:val="BodyText"/>
        <w:spacing w:after="200"/>
        <w:jc w:val="left"/>
        <w:rPr>
          <w:i/>
          <w:szCs w:val="24"/>
        </w:rPr>
      </w:pPr>
      <w:r w:rsidRPr="005D5A4B">
        <w:rPr>
          <w:iCs/>
          <w:szCs w:val="24"/>
        </w:rPr>
        <w:t>Screening</w:t>
      </w:r>
      <w:r>
        <w:rPr>
          <w:i/>
          <w:szCs w:val="24"/>
        </w:rPr>
        <w:t>: America in Primetime “Man of the House”</w:t>
      </w:r>
    </w:p>
    <w:p w14:paraId="45B2E32B" w14:textId="77777777" w:rsidR="00DB6CE9" w:rsidRPr="005D5A4B" w:rsidRDefault="00DB6CE9" w:rsidP="00DB6CE9">
      <w:pPr>
        <w:pStyle w:val="BodyText"/>
        <w:spacing w:after="200"/>
        <w:jc w:val="left"/>
        <w:rPr>
          <w:i/>
          <w:szCs w:val="24"/>
        </w:rPr>
      </w:pPr>
      <w:r w:rsidRPr="00547221">
        <w:rPr>
          <w:szCs w:val="24"/>
        </w:rPr>
        <w:t>Written Homework</w:t>
      </w:r>
      <w:r>
        <w:rPr>
          <w:szCs w:val="24"/>
        </w:rPr>
        <w:t xml:space="preserve"> #3</w:t>
      </w:r>
      <w:r w:rsidRPr="00547221">
        <w:rPr>
          <w:szCs w:val="24"/>
        </w:rPr>
        <w:t>:</w:t>
      </w:r>
      <w:r>
        <w:rPr>
          <w:i/>
          <w:szCs w:val="24"/>
        </w:rPr>
        <w:t xml:space="preserve"> Cultural Impact paper</w:t>
      </w:r>
    </w:p>
    <w:p w14:paraId="7AC1C5C1" w14:textId="77777777" w:rsidR="00DB6CE9" w:rsidRDefault="00DB6CE9" w:rsidP="00DB6CE9">
      <w:pPr>
        <w:pStyle w:val="BodyText"/>
        <w:spacing w:after="200"/>
        <w:jc w:val="left"/>
        <w:rPr>
          <w:b/>
          <w:szCs w:val="24"/>
        </w:rPr>
      </w:pPr>
    </w:p>
    <w:p w14:paraId="76CC74D8" w14:textId="77777777" w:rsidR="00DB6CE9" w:rsidRPr="0087658C" w:rsidRDefault="00DB6CE9" w:rsidP="00DB6CE9">
      <w:pPr>
        <w:pStyle w:val="BodyText"/>
        <w:spacing w:after="200"/>
        <w:jc w:val="left"/>
        <w:rPr>
          <w:b/>
          <w:szCs w:val="24"/>
        </w:rPr>
      </w:pPr>
      <w:r w:rsidRPr="0087658C">
        <w:rPr>
          <w:b/>
          <w:szCs w:val="24"/>
        </w:rPr>
        <w:t>WEEK EIGHT</w:t>
      </w:r>
    </w:p>
    <w:p w14:paraId="1CAB8CDD" w14:textId="77777777" w:rsidR="00DB6CE9" w:rsidRDefault="00DB6CE9" w:rsidP="00DB6CE9">
      <w:pPr>
        <w:pStyle w:val="BodyText"/>
        <w:spacing w:after="200"/>
        <w:jc w:val="left"/>
        <w:rPr>
          <w:szCs w:val="24"/>
        </w:rPr>
      </w:pPr>
      <w:r>
        <w:rPr>
          <w:szCs w:val="24"/>
        </w:rPr>
        <w:t xml:space="preserve">Rise of the </w:t>
      </w:r>
      <w:proofErr w:type="gramStart"/>
      <w:r>
        <w:rPr>
          <w:szCs w:val="24"/>
        </w:rPr>
        <w:t>Mini Series</w:t>
      </w:r>
      <w:proofErr w:type="gramEnd"/>
      <w:r>
        <w:rPr>
          <w:szCs w:val="24"/>
        </w:rPr>
        <w:t xml:space="preserve"> and “Quality Television”</w:t>
      </w:r>
    </w:p>
    <w:p w14:paraId="7C47C0A4" w14:textId="77777777" w:rsidR="00DB6CE9" w:rsidRDefault="00DB6CE9" w:rsidP="00DB6CE9">
      <w:pPr>
        <w:pStyle w:val="BodyText"/>
        <w:spacing w:after="200"/>
        <w:jc w:val="left"/>
        <w:rPr>
          <w:szCs w:val="24"/>
        </w:rPr>
      </w:pPr>
      <w:r>
        <w:rPr>
          <w:szCs w:val="24"/>
        </w:rPr>
        <w:t>Cable Television and splintering of the audience</w:t>
      </w:r>
    </w:p>
    <w:p w14:paraId="67B642EB" w14:textId="77777777" w:rsidR="00DB6CE9" w:rsidRPr="00262DB1" w:rsidRDefault="00DB6CE9" w:rsidP="00DB6CE9">
      <w:pPr>
        <w:pStyle w:val="BodyText"/>
        <w:numPr>
          <w:ilvl w:val="0"/>
          <w:numId w:val="3"/>
        </w:numPr>
        <w:spacing w:after="200"/>
        <w:jc w:val="left"/>
        <w:rPr>
          <w:i/>
          <w:szCs w:val="24"/>
        </w:rPr>
      </w:pPr>
      <w:r w:rsidRPr="003F00A9">
        <w:rPr>
          <w:i/>
          <w:szCs w:val="24"/>
        </w:rPr>
        <w:t>Reading Assignment: Chapter 4: Televised Citizenship</w:t>
      </w:r>
    </w:p>
    <w:p w14:paraId="56322E93" w14:textId="77777777" w:rsidR="00DB6CE9" w:rsidRDefault="00DB6CE9" w:rsidP="00DB6CE9">
      <w:pPr>
        <w:pStyle w:val="BodyText"/>
        <w:spacing w:after="200"/>
        <w:jc w:val="left"/>
        <w:rPr>
          <w:i/>
          <w:szCs w:val="24"/>
        </w:rPr>
      </w:pPr>
      <w:r w:rsidRPr="0087560F">
        <w:rPr>
          <w:szCs w:val="24"/>
        </w:rPr>
        <w:t>Screening:</w:t>
      </w:r>
      <w:r>
        <w:rPr>
          <w:b/>
          <w:szCs w:val="24"/>
        </w:rPr>
        <w:t xml:space="preserve"> </w:t>
      </w:r>
      <w:r>
        <w:rPr>
          <w:i/>
          <w:szCs w:val="24"/>
        </w:rPr>
        <w:t xml:space="preserve">Hill Street Blue: </w:t>
      </w:r>
      <w:proofErr w:type="gramStart"/>
      <w:r>
        <w:rPr>
          <w:i/>
          <w:szCs w:val="24"/>
        </w:rPr>
        <w:t xml:space="preserve">Pilot,   </w:t>
      </w:r>
      <w:proofErr w:type="gramEnd"/>
      <w:r>
        <w:rPr>
          <w:i/>
          <w:szCs w:val="24"/>
        </w:rPr>
        <w:t>America in Primetime “The Independent Woman”</w:t>
      </w:r>
    </w:p>
    <w:p w14:paraId="5E31AB3F" w14:textId="77777777" w:rsidR="00DB6CE9" w:rsidRDefault="00DB6CE9" w:rsidP="00DB6CE9">
      <w:pPr>
        <w:pStyle w:val="BodyText"/>
        <w:spacing w:after="200"/>
        <w:jc w:val="left"/>
        <w:rPr>
          <w:b/>
          <w:szCs w:val="24"/>
        </w:rPr>
      </w:pPr>
    </w:p>
    <w:p w14:paraId="328374AB" w14:textId="77777777" w:rsidR="00DB6CE9" w:rsidRPr="0087658C" w:rsidRDefault="00DB6CE9" w:rsidP="00DB6CE9">
      <w:pPr>
        <w:pStyle w:val="BodyText"/>
        <w:spacing w:after="200"/>
        <w:jc w:val="left"/>
        <w:rPr>
          <w:b/>
          <w:szCs w:val="24"/>
        </w:rPr>
      </w:pPr>
      <w:r w:rsidRPr="0087658C">
        <w:rPr>
          <w:b/>
          <w:szCs w:val="24"/>
        </w:rPr>
        <w:t>WEEK NINE</w:t>
      </w:r>
    </w:p>
    <w:p w14:paraId="781F835C" w14:textId="77777777" w:rsidR="00DB6CE9" w:rsidRDefault="00DB6CE9" w:rsidP="00DB6CE9">
      <w:pPr>
        <w:pStyle w:val="BodyText"/>
        <w:spacing w:after="200"/>
        <w:jc w:val="left"/>
        <w:rPr>
          <w:szCs w:val="24"/>
        </w:rPr>
      </w:pPr>
      <w:r>
        <w:rPr>
          <w:szCs w:val="24"/>
        </w:rPr>
        <w:t>The 90’s and the shows that transformed television, The Rise and dominance of HBO “It’s not TV, it’s HBO”</w:t>
      </w:r>
    </w:p>
    <w:p w14:paraId="6BFF45F3" w14:textId="77777777" w:rsidR="00DB6CE9" w:rsidRDefault="00DB6CE9" w:rsidP="00DB6CE9">
      <w:pPr>
        <w:pStyle w:val="BodyText"/>
        <w:spacing w:after="200"/>
        <w:jc w:val="left"/>
        <w:rPr>
          <w:szCs w:val="24"/>
        </w:rPr>
      </w:pPr>
      <w:r>
        <w:rPr>
          <w:szCs w:val="24"/>
        </w:rPr>
        <w:t>Stereotypes and identity on television. Portrayal of women, minorities and homosexuals. Shows that broke out of stereotypes and changed perceptions.</w:t>
      </w:r>
    </w:p>
    <w:p w14:paraId="3B2B59EA" w14:textId="77777777" w:rsidR="00DB6CE9" w:rsidRPr="003F00A9" w:rsidRDefault="00DB6CE9" w:rsidP="00DB6CE9">
      <w:pPr>
        <w:pStyle w:val="BodyText"/>
        <w:numPr>
          <w:ilvl w:val="0"/>
          <w:numId w:val="3"/>
        </w:numPr>
        <w:spacing w:after="200"/>
        <w:jc w:val="left"/>
        <w:rPr>
          <w:i/>
          <w:szCs w:val="24"/>
        </w:rPr>
      </w:pPr>
      <w:r w:rsidRPr="003F00A9">
        <w:rPr>
          <w:i/>
          <w:szCs w:val="24"/>
        </w:rPr>
        <w:t xml:space="preserve">Reading Assignment: </w:t>
      </w:r>
      <w:r>
        <w:rPr>
          <w:i/>
          <w:szCs w:val="24"/>
        </w:rPr>
        <w:t>Chapter 11: Television’s Transforming Technologies</w:t>
      </w:r>
    </w:p>
    <w:p w14:paraId="0925295F" w14:textId="77777777" w:rsidR="00DB6CE9" w:rsidRPr="0087658C" w:rsidRDefault="00DB6CE9" w:rsidP="00DB6CE9">
      <w:pPr>
        <w:pStyle w:val="BodyText"/>
        <w:spacing w:after="200"/>
        <w:jc w:val="left"/>
        <w:rPr>
          <w:szCs w:val="24"/>
        </w:rPr>
      </w:pPr>
      <w:r w:rsidRPr="0087560F">
        <w:rPr>
          <w:szCs w:val="24"/>
        </w:rPr>
        <w:t>Screening:</w:t>
      </w:r>
      <w:r>
        <w:rPr>
          <w:b/>
          <w:szCs w:val="24"/>
        </w:rPr>
        <w:t xml:space="preserve"> </w:t>
      </w:r>
      <w:r>
        <w:rPr>
          <w:i/>
          <w:szCs w:val="24"/>
        </w:rPr>
        <w:t>The Larry Sanders Show “Eight”</w:t>
      </w:r>
    </w:p>
    <w:p w14:paraId="71B0E04D" w14:textId="77777777" w:rsidR="00DB6CE9" w:rsidRDefault="00DB6CE9" w:rsidP="00DB6CE9">
      <w:pPr>
        <w:pStyle w:val="BodyText"/>
        <w:spacing w:after="200"/>
        <w:jc w:val="left"/>
        <w:rPr>
          <w:i/>
          <w:szCs w:val="24"/>
        </w:rPr>
      </w:pPr>
      <w:r w:rsidRPr="0087560F">
        <w:rPr>
          <w:szCs w:val="24"/>
        </w:rPr>
        <w:t>Screening:</w:t>
      </w:r>
      <w:r>
        <w:rPr>
          <w:b/>
          <w:szCs w:val="24"/>
        </w:rPr>
        <w:t xml:space="preserve"> </w:t>
      </w:r>
      <w:r>
        <w:rPr>
          <w:i/>
          <w:szCs w:val="24"/>
        </w:rPr>
        <w:t>The Sopranos “College</w:t>
      </w:r>
      <w:proofErr w:type="gramStart"/>
      <w:r>
        <w:rPr>
          <w:i/>
          <w:szCs w:val="24"/>
        </w:rPr>
        <w:t>”,  America</w:t>
      </w:r>
      <w:proofErr w:type="gramEnd"/>
      <w:r>
        <w:rPr>
          <w:i/>
          <w:szCs w:val="24"/>
        </w:rPr>
        <w:t xml:space="preserve"> in Primetime “The Misfit”</w:t>
      </w:r>
    </w:p>
    <w:p w14:paraId="2999CC0E" w14:textId="77777777" w:rsidR="00DB6CE9" w:rsidRDefault="00DB6CE9" w:rsidP="00DB6CE9">
      <w:pPr>
        <w:pStyle w:val="BodyText"/>
        <w:spacing w:after="200"/>
        <w:jc w:val="left"/>
        <w:rPr>
          <w:szCs w:val="24"/>
        </w:rPr>
      </w:pPr>
      <w:r w:rsidRPr="00337512">
        <w:rPr>
          <w:szCs w:val="24"/>
        </w:rPr>
        <w:lastRenderedPageBreak/>
        <w:t xml:space="preserve">Written Assignment </w:t>
      </w:r>
      <w:r>
        <w:rPr>
          <w:szCs w:val="24"/>
        </w:rPr>
        <w:t>#4</w:t>
      </w:r>
      <w:r w:rsidRPr="00337512">
        <w:rPr>
          <w:szCs w:val="24"/>
        </w:rPr>
        <w:t xml:space="preserve"> “</w:t>
      </w:r>
      <w:r>
        <w:rPr>
          <w:szCs w:val="24"/>
        </w:rPr>
        <w:t>The Sopranos</w:t>
      </w:r>
      <w:r w:rsidRPr="00337512">
        <w:rPr>
          <w:szCs w:val="24"/>
        </w:rPr>
        <w:t>”</w:t>
      </w:r>
    </w:p>
    <w:p w14:paraId="0C360616" w14:textId="77777777" w:rsidR="00DB6CE9" w:rsidRDefault="00DB6CE9" w:rsidP="00DB6CE9">
      <w:pPr>
        <w:pStyle w:val="BodyText"/>
        <w:spacing w:after="200"/>
        <w:jc w:val="left"/>
        <w:rPr>
          <w:b/>
          <w:szCs w:val="24"/>
        </w:rPr>
      </w:pPr>
    </w:p>
    <w:p w14:paraId="0F943B09" w14:textId="77777777" w:rsidR="00DB6CE9" w:rsidRPr="0087658C" w:rsidRDefault="00DB6CE9" w:rsidP="00DB6CE9">
      <w:pPr>
        <w:pStyle w:val="BodyText"/>
        <w:spacing w:after="200"/>
        <w:jc w:val="left"/>
        <w:rPr>
          <w:b/>
          <w:szCs w:val="24"/>
        </w:rPr>
      </w:pPr>
      <w:r w:rsidRPr="0087658C">
        <w:rPr>
          <w:b/>
          <w:szCs w:val="24"/>
        </w:rPr>
        <w:t>WEEK TEN</w:t>
      </w:r>
    </w:p>
    <w:p w14:paraId="44A96EDC" w14:textId="77777777" w:rsidR="00DB6CE9" w:rsidRDefault="00DB6CE9" w:rsidP="00DB6CE9">
      <w:pPr>
        <w:pStyle w:val="BodyText"/>
        <w:spacing w:after="200"/>
        <w:jc w:val="left"/>
        <w:rPr>
          <w:szCs w:val="24"/>
        </w:rPr>
      </w:pPr>
      <w:r>
        <w:rPr>
          <w:szCs w:val="24"/>
        </w:rPr>
        <w:t>Transition for Standard definition to High definition. DVRs and VOD</w:t>
      </w:r>
    </w:p>
    <w:p w14:paraId="330EB64E" w14:textId="77777777" w:rsidR="00DB6CE9" w:rsidRDefault="00DB6CE9" w:rsidP="00DB6CE9">
      <w:pPr>
        <w:pStyle w:val="BodyText"/>
        <w:spacing w:after="200"/>
        <w:jc w:val="left"/>
        <w:rPr>
          <w:szCs w:val="24"/>
        </w:rPr>
      </w:pPr>
      <w:r w:rsidRPr="0087658C">
        <w:rPr>
          <w:szCs w:val="24"/>
        </w:rPr>
        <w:t>The Future of T</w:t>
      </w:r>
      <w:r>
        <w:rPr>
          <w:szCs w:val="24"/>
        </w:rPr>
        <w:t xml:space="preserve">elevision, OTT Streaming services. How Netflix changed everything. </w:t>
      </w:r>
    </w:p>
    <w:p w14:paraId="567493A5" w14:textId="77777777" w:rsidR="00DB6CE9" w:rsidRDefault="00DB6CE9" w:rsidP="00DB6CE9">
      <w:pPr>
        <w:pStyle w:val="BodyText"/>
        <w:spacing w:after="200"/>
        <w:jc w:val="left"/>
        <w:rPr>
          <w:i/>
          <w:szCs w:val="24"/>
        </w:rPr>
      </w:pPr>
      <w:r w:rsidRPr="0087560F">
        <w:rPr>
          <w:szCs w:val="24"/>
        </w:rPr>
        <w:t>Screening</w:t>
      </w:r>
      <w:r>
        <w:rPr>
          <w:szCs w:val="24"/>
        </w:rPr>
        <w:t xml:space="preserve"> at home</w:t>
      </w:r>
      <w:r w:rsidRPr="0087560F">
        <w:rPr>
          <w:szCs w:val="24"/>
        </w:rPr>
        <w:t>:</w:t>
      </w:r>
      <w:r>
        <w:rPr>
          <w:b/>
          <w:szCs w:val="24"/>
        </w:rPr>
        <w:t xml:space="preserve"> </w:t>
      </w:r>
      <w:r>
        <w:rPr>
          <w:i/>
          <w:szCs w:val="24"/>
        </w:rPr>
        <w:t>America in Primetime “The Crusader”</w:t>
      </w:r>
    </w:p>
    <w:p w14:paraId="5150FB74" w14:textId="77777777" w:rsidR="00DB6CE9" w:rsidRPr="0087658C" w:rsidRDefault="00DB6CE9" w:rsidP="00DB6CE9">
      <w:pPr>
        <w:pStyle w:val="BodyText"/>
        <w:spacing w:after="200"/>
        <w:jc w:val="left"/>
        <w:rPr>
          <w:i/>
          <w:szCs w:val="24"/>
        </w:rPr>
      </w:pPr>
    </w:p>
    <w:p w14:paraId="2ACB7B2A" w14:textId="77777777" w:rsidR="00DB6CE9" w:rsidRPr="0087658C" w:rsidRDefault="00DB6CE9" w:rsidP="00DB6CE9">
      <w:pPr>
        <w:pStyle w:val="BodyText"/>
        <w:spacing w:after="200"/>
        <w:jc w:val="left"/>
        <w:rPr>
          <w:b/>
          <w:szCs w:val="24"/>
        </w:rPr>
      </w:pPr>
      <w:r w:rsidRPr="0087658C">
        <w:rPr>
          <w:b/>
          <w:szCs w:val="24"/>
        </w:rPr>
        <w:t>WEEK ELEVEN</w:t>
      </w:r>
    </w:p>
    <w:p w14:paraId="5B40D4EB" w14:textId="77777777" w:rsidR="00DB6CE9" w:rsidRDefault="00DB6CE9" w:rsidP="00DB6CE9">
      <w:pPr>
        <w:pStyle w:val="BodyText"/>
        <w:spacing w:after="200"/>
        <w:jc w:val="left"/>
        <w:rPr>
          <w:b/>
          <w:i/>
          <w:szCs w:val="24"/>
        </w:rPr>
      </w:pPr>
      <w:r w:rsidRPr="0087658C">
        <w:rPr>
          <w:i/>
          <w:szCs w:val="24"/>
        </w:rPr>
        <w:t>Final Project Presentations</w:t>
      </w:r>
      <w:r>
        <w:rPr>
          <w:i/>
          <w:szCs w:val="24"/>
        </w:rPr>
        <w:t xml:space="preserve"> – </w:t>
      </w:r>
      <w:r w:rsidRPr="003F00A9">
        <w:rPr>
          <w:b/>
          <w:i/>
          <w:szCs w:val="24"/>
        </w:rPr>
        <w:t>F</w:t>
      </w:r>
      <w:r>
        <w:rPr>
          <w:b/>
          <w:i/>
          <w:szCs w:val="24"/>
        </w:rPr>
        <w:t xml:space="preserve">INAL </w:t>
      </w:r>
    </w:p>
    <w:p w14:paraId="61353354" w14:textId="77777777" w:rsidR="00DB6CE9" w:rsidRDefault="00DB6CE9" w:rsidP="00DB6CE9">
      <w:pPr>
        <w:pStyle w:val="Heading2"/>
        <w:rPr>
          <w:rFonts w:asciiTheme="minorHAnsi" w:hAnsiTheme="minorHAnsi"/>
        </w:rPr>
      </w:pPr>
      <w:r>
        <w:rPr>
          <w:rFonts w:asciiTheme="minorHAnsi" w:hAnsiTheme="minorHAnsi"/>
        </w:rPr>
        <w:t>_________________________________________________________________________</w:t>
      </w:r>
    </w:p>
    <w:p w14:paraId="50FF164D" w14:textId="77777777" w:rsidR="00DB6CE9" w:rsidRDefault="00DB6CE9" w:rsidP="00DB6CE9">
      <w:pPr>
        <w:ind w:firstLine="0"/>
      </w:pPr>
    </w:p>
    <w:p w14:paraId="109B413D" w14:textId="77777777" w:rsidR="004D53D3" w:rsidRDefault="004D53D3" w:rsidP="00EB5893">
      <w:pPr>
        <w:ind w:firstLine="0"/>
      </w:pPr>
    </w:p>
    <w:p w14:paraId="56DCF970" w14:textId="483E8BF6" w:rsidR="004B46DA" w:rsidRDefault="004B46DA" w:rsidP="00EB5893">
      <w:pPr>
        <w:ind w:firstLine="0"/>
      </w:pPr>
    </w:p>
    <w:p w14:paraId="228C4365" w14:textId="77777777" w:rsidR="003975F6" w:rsidRDefault="003975F6" w:rsidP="00EB5893">
      <w:pPr>
        <w:ind w:firstLine="0"/>
      </w:pPr>
    </w:p>
    <w:p w14:paraId="765A22FD" w14:textId="77777777" w:rsidR="004B46DA" w:rsidRDefault="004B46DA" w:rsidP="00EB5893">
      <w:pPr>
        <w:ind w:firstLine="0"/>
      </w:pPr>
    </w:p>
    <w:p w14:paraId="7AFD33ED" w14:textId="77777777" w:rsidR="004B46DA" w:rsidRDefault="004B46DA" w:rsidP="00EB5893">
      <w:pPr>
        <w:ind w:firstLine="0"/>
      </w:pPr>
    </w:p>
    <w:p w14:paraId="5EBDFA37" w14:textId="77777777" w:rsidR="004B46DA" w:rsidRPr="00877F2E" w:rsidRDefault="004B46DA" w:rsidP="00EB5893">
      <w:pPr>
        <w:ind w:firstLine="0"/>
      </w:pPr>
    </w:p>
    <w:p w14:paraId="1EC15761" w14:textId="1DE2E3B2" w:rsidR="00C27F45" w:rsidRPr="00C760DE" w:rsidRDefault="00C27F45" w:rsidP="00C27F45">
      <w:pPr>
        <w:pStyle w:val="Heading2"/>
        <w:rPr>
          <w:rFonts w:asciiTheme="minorHAnsi" w:hAnsiTheme="minorHAnsi"/>
        </w:rPr>
      </w:pPr>
      <w:r w:rsidRPr="00C760DE">
        <w:rPr>
          <w:rFonts w:asciiTheme="minorHAnsi" w:hAnsiTheme="minorHAnsi"/>
        </w:rPr>
        <w:t xml:space="preserve">Course Policies </w:t>
      </w:r>
    </w:p>
    <w:p w14:paraId="7A41D3F7" w14:textId="77777777" w:rsidR="00C27F45" w:rsidRPr="00C760DE" w:rsidRDefault="00C27F45" w:rsidP="00C27F45">
      <w:pPr>
        <w:widowControl w:val="0"/>
        <w:autoSpaceDE w:val="0"/>
        <w:autoSpaceDN w:val="0"/>
        <w:adjustRightInd w:val="0"/>
        <w:spacing w:after="0"/>
        <w:rPr>
          <w:rFonts w:eastAsiaTheme="minorEastAsia" w:cs="Calibri"/>
        </w:rPr>
      </w:pPr>
      <w:proofErr w:type="spellStart"/>
      <w:r w:rsidRPr="00C760DE">
        <w:rPr>
          <w:rFonts w:eastAsiaTheme="minorEastAsia" w:cs="Cambria"/>
          <w:b/>
          <w:bCs/>
        </w:rPr>
        <w:t>Changes</w:t>
      </w:r>
      <w:proofErr w:type="spellEnd"/>
      <w:r w:rsidRPr="00C760DE">
        <w:rPr>
          <w:rFonts w:eastAsiaTheme="minorEastAsia" w:cs="Cambria"/>
          <w:b/>
          <w:bCs/>
        </w:rPr>
        <w:t xml:space="preserve"> to Syllabus</w:t>
      </w:r>
    </w:p>
    <w:p w14:paraId="4A6D9F9E" w14:textId="77777777" w:rsidR="00C27F45" w:rsidRPr="00C760DE" w:rsidRDefault="00C27F45" w:rsidP="00C27F45">
      <w:pPr>
        <w:widowControl w:val="0"/>
        <w:autoSpaceDE w:val="0"/>
        <w:autoSpaceDN w:val="0"/>
        <w:adjustRightInd w:val="0"/>
        <w:spacing w:after="280"/>
        <w:rPr>
          <w:rFonts w:eastAsiaTheme="minorEastAsia" w:cs="Calibri"/>
        </w:rPr>
      </w:pPr>
      <w:proofErr w:type="spellStart"/>
      <w:r w:rsidRPr="00C760DE">
        <w:rPr>
          <w:rFonts w:eastAsiaTheme="minorEastAsia" w:cs="Calibri"/>
        </w:rPr>
        <w:t>This</w:t>
      </w:r>
      <w:proofErr w:type="spellEnd"/>
      <w:r w:rsidRPr="00C760DE">
        <w:rPr>
          <w:rFonts w:eastAsiaTheme="minorEastAsia" w:cs="Calibri"/>
        </w:rPr>
        <w:t xml:space="preserve"> syllabus </w:t>
      </w:r>
      <w:proofErr w:type="spellStart"/>
      <w:r w:rsidRPr="00C760DE">
        <w:rPr>
          <w:rFonts w:eastAsiaTheme="minorEastAsia" w:cs="Calibri"/>
        </w:rPr>
        <w:t>is</w:t>
      </w:r>
      <w:proofErr w:type="spellEnd"/>
      <w:r w:rsidRPr="00C760DE">
        <w:rPr>
          <w:rFonts w:eastAsiaTheme="minorEastAsia" w:cs="Calibri"/>
        </w:rPr>
        <w:t xml:space="preserve"> </w:t>
      </w:r>
      <w:proofErr w:type="spellStart"/>
      <w:r w:rsidRPr="00C760DE">
        <w:rPr>
          <w:rFonts w:eastAsiaTheme="minorEastAsia" w:cs="Calibri"/>
        </w:rPr>
        <w:t>subject</w:t>
      </w:r>
      <w:proofErr w:type="spellEnd"/>
      <w:r w:rsidRPr="00C760DE">
        <w:rPr>
          <w:rFonts w:eastAsiaTheme="minorEastAsia" w:cs="Calibri"/>
        </w:rPr>
        <w:t xml:space="preserve"> to </w:t>
      </w:r>
      <w:proofErr w:type="spellStart"/>
      <w:r w:rsidRPr="00C760DE">
        <w:rPr>
          <w:rFonts w:eastAsiaTheme="minorEastAsia" w:cs="Calibri"/>
        </w:rPr>
        <w:t>change</w:t>
      </w:r>
      <w:proofErr w:type="spellEnd"/>
      <w:r w:rsidRPr="00C760DE">
        <w:rPr>
          <w:rFonts w:eastAsiaTheme="minorEastAsia" w:cs="Calibri"/>
        </w:rPr>
        <w:t xml:space="preserve"> as </w:t>
      </w:r>
      <w:proofErr w:type="spellStart"/>
      <w:r w:rsidRPr="00C760DE">
        <w:rPr>
          <w:rFonts w:eastAsiaTheme="minorEastAsia" w:cs="Calibri"/>
        </w:rPr>
        <w:t>necessary</w:t>
      </w:r>
      <w:proofErr w:type="spellEnd"/>
      <w:r w:rsidRPr="00C760DE">
        <w:rPr>
          <w:rFonts w:eastAsiaTheme="minorEastAsia" w:cs="Calibri"/>
        </w:rPr>
        <w:t xml:space="preserve"> </w:t>
      </w:r>
      <w:proofErr w:type="spellStart"/>
      <w:r w:rsidRPr="00C760DE">
        <w:rPr>
          <w:rFonts w:eastAsiaTheme="minorEastAsia" w:cs="Calibri"/>
        </w:rPr>
        <w:t>during</w:t>
      </w:r>
      <w:proofErr w:type="spellEnd"/>
      <w:r w:rsidRPr="00C760DE">
        <w:rPr>
          <w:rFonts w:eastAsiaTheme="minorEastAsia" w:cs="Calibri"/>
        </w:rPr>
        <w:t xml:space="preserve"> </w:t>
      </w:r>
      <w:proofErr w:type="spellStart"/>
      <w:r w:rsidRPr="00C760DE">
        <w:rPr>
          <w:rFonts w:eastAsiaTheme="minorEastAsia" w:cs="Calibri"/>
        </w:rPr>
        <w:t>the</w:t>
      </w:r>
      <w:proofErr w:type="spellEnd"/>
      <w:r w:rsidRPr="00C760DE">
        <w:rPr>
          <w:rFonts w:eastAsiaTheme="minorEastAsia" w:cs="Calibri"/>
        </w:rPr>
        <w:t xml:space="preserve"> </w:t>
      </w:r>
      <w:proofErr w:type="spellStart"/>
      <w:r w:rsidRPr="00C760DE">
        <w:rPr>
          <w:rFonts w:eastAsiaTheme="minorEastAsia" w:cs="Calibri"/>
        </w:rPr>
        <w:t>quarter</w:t>
      </w:r>
      <w:proofErr w:type="spellEnd"/>
      <w:r w:rsidRPr="00C760DE">
        <w:rPr>
          <w:rFonts w:eastAsiaTheme="minorEastAsia" w:cs="Calibri"/>
        </w:rPr>
        <w:t xml:space="preserve">.  </w:t>
      </w:r>
      <w:proofErr w:type="spellStart"/>
      <w:r w:rsidRPr="00C760DE">
        <w:rPr>
          <w:rFonts w:eastAsiaTheme="minorEastAsia" w:cs="Calibri"/>
        </w:rPr>
        <w:t>If</w:t>
      </w:r>
      <w:proofErr w:type="spellEnd"/>
      <w:r w:rsidRPr="00C760DE">
        <w:rPr>
          <w:rFonts w:eastAsiaTheme="minorEastAsia" w:cs="Calibri"/>
        </w:rPr>
        <w:t xml:space="preserve"> a </w:t>
      </w:r>
      <w:proofErr w:type="spellStart"/>
      <w:r w:rsidRPr="00C760DE">
        <w:rPr>
          <w:rFonts w:eastAsiaTheme="minorEastAsia" w:cs="Calibri"/>
        </w:rPr>
        <w:t>change</w:t>
      </w:r>
      <w:proofErr w:type="spellEnd"/>
      <w:r w:rsidRPr="00C760DE">
        <w:rPr>
          <w:rFonts w:eastAsiaTheme="minorEastAsia" w:cs="Calibri"/>
        </w:rPr>
        <w:t xml:space="preserve"> </w:t>
      </w:r>
      <w:proofErr w:type="spellStart"/>
      <w:r w:rsidRPr="00C760DE">
        <w:rPr>
          <w:rFonts w:eastAsiaTheme="minorEastAsia" w:cs="Calibri"/>
        </w:rPr>
        <w:t>occurs</w:t>
      </w:r>
      <w:proofErr w:type="spellEnd"/>
      <w:r w:rsidRPr="00C760DE">
        <w:rPr>
          <w:rFonts w:eastAsiaTheme="minorEastAsia" w:cs="Calibri"/>
        </w:rPr>
        <w:t xml:space="preserve">, </w:t>
      </w:r>
      <w:proofErr w:type="spellStart"/>
      <w:r w:rsidRPr="00C760DE">
        <w:rPr>
          <w:rFonts w:eastAsiaTheme="minorEastAsia" w:cs="Calibri"/>
        </w:rPr>
        <w:t>it</w:t>
      </w:r>
      <w:proofErr w:type="spellEnd"/>
      <w:r w:rsidRPr="00C760DE">
        <w:rPr>
          <w:rFonts w:eastAsiaTheme="minorEastAsia" w:cs="Calibri"/>
        </w:rPr>
        <w:t xml:space="preserve"> </w:t>
      </w:r>
      <w:proofErr w:type="spellStart"/>
      <w:r w:rsidRPr="00C760DE">
        <w:rPr>
          <w:rFonts w:eastAsiaTheme="minorEastAsia" w:cs="Calibri"/>
        </w:rPr>
        <w:t>will</w:t>
      </w:r>
      <w:proofErr w:type="spellEnd"/>
      <w:r w:rsidRPr="00C760DE">
        <w:rPr>
          <w:rFonts w:eastAsiaTheme="minorEastAsia" w:cs="Calibri"/>
        </w:rPr>
        <w:t xml:space="preserve"> be </w:t>
      </w:r>
      <w:proofErr w:type="spellStart"/>
      <w:r w:rsidRPr="00C760DE">
        <w:rPr>
          <w:rFonts w:eastAsiaTheme="minorEastAsia" w:cs="Calibri"/>
        </w:rPr>
        <w:t>thoroughly</w:t>
      </w:r>
      <w:proofErr w:type="spellEnd"/>
      <w:r w:rsidRPr="00C760DE">
        <w:rPr>
          <w:rFonts w:eastAsiaTheme="minorEastAsia" w:cs="Calibri"/>
        </w:rPr>
        <w:t xml:space="preserve"> </w:t>
      </w:r>
      <w:proofErr w:type="spellStart"/>
      <w:r w:rsidRPr="00C760DE">
        <w:rPr>
          <w:rFonts w:eastAsiaTheme="minorEastAsia" w:cs="Calibri"/>
        </w:rPr>
        <w:t>addressed</w:t>
      </w:r>
      <w:proofErr w:type="spellEnd"/>
      <w:r w:rsidRPr="00C760DE">
        <w:rPr>
          <w:rFonts w:eastAsiaTheme="minorEastAsia" w:cs="Calibri"/>
        </w:rPr>
        <w:t xml:space="preserve"> </w:t>
      </w:r>
      <w:proofErr w:type="spellStart"/>
      <w:r w:rsidRPr="00C760DE">
        <w:rPr>
          <w:rFonts w:eastAsiaTheme="minorEastAsia" w:cs="Calibri"/>
        </w:rPr>
        <w:t>during</w:t>
      </w:r>
      <w:proofErr w:type="spellEnd"/>
      <w:r w:rsidRPr="00C760DE">
        <w:rPr>
          <w:rFonts w:eastAsiaTheme="minorEastAsia" w:cs="Calibri"/>
        </w:rPr>
        <w:t xml:space="preserve"> </w:t>
      </w:r>
      <w:proofErr w:type="spellStart"/>
      <w:r w:rsidRPr="00C760DE">
        <w:rPr>
          <w:rFonts w:eastAsiaTheme="minorEastAsia" w:cs="Calibri"/>
        </w:rPr>
        <w:t>class</w:t>
      </w:r>
      <w:proofErr w:type="spellEnd"/>
      <w:r w:rsidRPr="00C760DE">
        <w:rPr>
          <w:rFonts w:eastAsiaTheme="minorEastAsia" w:cs="Calibri"/>
        </w:rPr>
        <w:t xml:space="preserve">, </w:t>
      </w:r>
      <w:proofErr w:type="spellStart"/>
      <w:r w:rsidRPr="00C760DE">
        <w:rPr>
          <w:rFonts w:eastAsiaTheme="minorEastAsia" w:cs="Calibri"/>
        </w:rPr>
        <w:t>posted</w:t>
      </w:r>
      <w:proofErr w:type="spellEnd"/>
      <w:r w:rsidRPr="00C760DE">
        <w:rPr>
          <w:rFonts w:eastAsiaTheme="minorEastAsia" w:cs="Calibri"/>
        </w:rPr>
        <w:t xml:space="preserve"> </w:t>
      </w:r>
      <w:proofErr w:type="spellStart"/>
      <w:r w:rsidRPr="00C760DE">
        <w:rPr>
          <w:rFonts w:eastAsiaTheme="minorEastAsia" w:cs="Calibri"/>
        </w:rPr>
        <w:t>under</w:t>
      </w:r>
      <w:proofErr w:type="spellEnd"/>
      <w:r>
        <w:rPr>
          <w:rFonts w:eastAsiaTheme="minorEastAsia" w:cs="Calibri"/>
        </w:rPr>
        <w:t xml:space="preserve"> </w:t>
      </w:r>
      <w:proofErr w:type="spellStart"/>
      <w:r>
        <w:rPr>
          <w:rFonts w:eastAsiaTheme="minorEastAsia" w:cs="Calibri"/>
        </w:rPr>
        <w:t>Announcements</w:t>
      </w:r>
      <w:proofErr w:type="spellEnd"/>
      <w:r>
        <w:rPr>
          <w:rFonts w:eastAsiaTheme="minorEastAsia" w:cs="Calibri"/>
        </w:rPr>
        <w:t xml:space="preserve"> in D2L </w:t>
      </w:r>
      <w:r w:rsidRPr="00C760DE">
        <w:rPr>
          <w:rFonts w:eastAsiaTheme="minorEastAsia" w:cs="Calibri"/>
        </w:rPr>
        <w:t xml:space="preserve">and </w:t>
      </w:r>
      <w:proofErr w:type="spellStart"/>
      <w:r w:rsidRPr="00C760DE">
        <w:rPr>
          <w:rFonts w:eastAsiaTheme="minorEastAsia" w:cs="Calibri"/>
        </w:rPr>
        <w:t>sent</w:t>
      </w:r>
      <w:proofErr w:type="spellEnd"/>
      <w:r w:rsidRPr="00C760DE">
        <w:rPr>
          <w:rFonts w:eastAsiaTheme="minorEastAsia" w:cs="Calibri"/>
        </w:rPr>
        <w:t xml:space="preserve"> </w:t>
      </w:r>
      <w:proofErr w:type="spellStart"/>
      <w:r w:rsidRPr="00C760DE">
        <w:rPr>
          <w:rFonts w:eastAsiaTheme="minorEastAsia" w:cs="Calibri"/>
        </w:rPr>
        <w:t>via</w:t>
      </w:r>
      <w:proofErr w:type="spellEnd"/>
      <w:r w:rsidRPr="00C760DE">
        <w:rPr>
          <w:rFonts w:eastAsiaTheme="minorEastAsia" w:cs="Calibri"/>
        </w:rPr>
        <w:t xml:space="preserve"> email.</w:t>
      </w:r>
    </w:p>
    <w:p w14:paraId="6A915806" w14:textId="77777777" w:rsidR="00C27F45" w:rsidRPr="00C760DE" w:rsidRDefault="00C27F45" w:rsidP="00C27F45">
      <w:pPr>
        <w:widowControl w:val="0"/>
        <w:autoSpaceDE w:val="0"/>
        <w:autoSpaceDN w:val="0"/>
        <w:adjustRightInd w:val="0"/>
        <w:spacing w:after="0"/>
        <w:rPr>
          <w:rFonts w:eastAsiaTheme="minorEastAsia" w:cs="Calibri"/>
          <w:b/>
          <w:bCs/>
        </w:rPr>
      </w:pPr>
      <w:r w:rsidRPr="00C760DE">
        <w:rPr>
          <w:rFonts w:eastAsiaTheme="minorEastAsia" w:cs="Calibri"/>
          <w:b/>
          <w:bCs/>
        </w:rPr>
        <w:t xml:space="preserve">Online </w:t>
      </w:r>
      <w:proofErr w:type="spellStart"/>
      <w:r w:rsidRPr="00C760DE">
        <w:rPr>
          <w:rFonts w:eastAsiaTheme="minorEastAsia" w:cs="Calibri"/>
          <w:b/>
          <w:bCs/>
        </w:rPr>
        <w:t>Course</w:t>
      </w:r>
      <w:proofErr w:type="spellEnd"/>
      <w:r w:rsidRPr="00C760DE">
        <w:rPr>
          <w:rFonts w:eastAsiaTheme="minorEastAsia" w:cs="Calibri"/>
          <w:b/>
          <w:bCs/>
        </w:rPr>
        <w:t xml:space="preserve"> </w:t>
      </w:r>
      <w:proofErr w:type="spellStart"/>
      <w:r w:rsidRPr="00C760DE">
        <w:rPr>
          <w:rFonts w:eastAsiaTheme="minorEastAsia" w:cs="Calibri"/>
          <w:b/>
          <w:bCs/>
        </w:rPr>
        <w:t>Evaluations</w:t>
      </w:r>
      <w:proofErr w:type="spellEnd"/>
    </w:p>
    <w:p w14:paraId="64EAC009" w14:textId="77777777" w:rsidR="00C27F45" w:rsidRPr="00C760DE" w:rsidRDefault="00C27F45" w:rsidP="00C27F45">
      <w:pPr>
        <w:widowControl w:val="0"/>
        <w:autoSpaceDE w:val="0"/>
        <w:autoSpaceDN w:val="0"/>
        <w:adjustRightInd w:val="0"/>
        <w:spacing w:after="320"/>
        <w:rPr>
          <w:rFonts w:eastAsiaTheme="minorEastAsia" w:cs="Calibri"/>
        </w:rPr>
      </w:pPr>
      <w:proofErr w:type="spellStart"/>
      <w:r w:rsidRPr="00C760DE">
        <w:rPr>
          <w:rFonts w:eastAsiaTheme="minorEastAsia" w:cs="Calibri"/>
          <w:color w:val="21241B"/>
        </w:rPr>
        <w:t>Evaluations</w:t>
      </w:r>
      <w:proofErr w:type="spellEnd"/>
      <w:r w:rsidRPr="00C760DE">
        <w:rPr>
          <w:rFonts w:eastAsiaTheme="minorEastAsia" w:cs="Calibri"/>
          <w:color w:val="21241B"/>
        </w:rPr>
        <w:t xml:space="preserve"> are a </w:t>
      </w:r>
      <w:proofErr w:type="spellStart"/>
      <w:r w:rsidRPr="00C760DE">
        <w:rPr>
          <w:rFonts w:eastAsiaTheme="minorEastAsia" w:cs="Calibri"/>
          <w:color w:val="21241B"/>
        </w:rPr>
        <w:t>way</w:t>
      </w:r>
      <w:proofErr w:type="spellEnd"/>
      <w:r w:rsidRPr="00C760DE">
        <w:rPr>
          <w:rFonts w:eastAsiaTheme="minorEastAsia" w:cs="Calibri"/>
          <w:color w:val="21241B"/>
        </w:rPr>
        <w:t xml:space="preserve"> </w:t>
      </w:r>
      <w:proofErr w:type="spellStart"/>
      <w:r w:rsidRPr="00C760DE">
        <w:rPr>
          <w:rFonts w:eastAsiaTheme="minorEastAsia" w:cs="Calibri"/>
          <w:color w:val="21241B"/>
        </w:rPr>
        <w:t>for</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students</w:t>
      </w:r>
      <w:proofErr w:type="spellEnd"/>
      <w:r w:rsidRPr="00C760DE">
        <w:rPr>
          <w:rFonts w:eastAsiaTheme="minorEastAsia" w:cs="Calibri"/>
          <w:color w:val="21241B"/>
        </w:rPr>
        <w:t xml:space="preserve"> to </w:t>
      </w:r>
      <w:proofErr w:type="spellStart"/>
      <w:r w:rsidRPr="00C760DE">
        <w:rPr>
          <w:rFonts w:eastAsiaTheme="minorEastAsia" w:cs="Calibri"/>
          <w:color w:val="21241B"/>
        </w:rPr>
        <w:t>provide</w:t>
      </w:r>
      <w:proofErr w:type="spellEnd"/>
      <w:r w:rsidRPr="00C760DE">
        <w:rPr>
          <w:rFonts w:eastAsiaTheme="minorEastAsia" w:cs="Calibri"/>
          <w:color w:val="21241B"/>
        </w:rPr>
        <w:t xml:space="preserve"> </w:t>
      </w:r>
      <w:proofErr w:type="spellStart"/>
      <w:r w:rsidRPr="00C760DE">
        <w:rPr>
          <w:rFonts w:eastAsiaTheme="minorEastAsia" w:cs="Calibri"/>
          <w:color w:val="21241B"/>
        </w:rPr>
        <w:t>valuable</w:t>
      </w:r>
      <w:proofErr w:type="spellEnd"/>
      <w:r w:rsidRPr="00C760DE">
        <w:rPr>
          <w:rFonts w:eastAsiaTheme="minorEastAsia" w:cs="Calibri"/>
          <w:color w:val="21241B"/>
        </w:rPr>
        <w:t xml:space="preserve"> </w:t>
      </w:r>
      <w:proofErr w:type="spellStart"/>
      <w:r w:rsidRPr="00C760DE">
        <w:rPr>
          <w:rFonts w:eastAsiaTheme="minorEastAsia" w:cs="Calibri"/>
          <w:color w:val="21241B"/>
        </w:rPr>
        <w:t>feedback</w:t>
      </w:r>
      <w:proofErr w:type="spellEnd"/>
      <w:r w:rsidRPr="00C760DE">
        <w:rPr>
          <w:rFonts w:eastAsiaTheme="minorEastAsia" w:cs="Calibri"/>
          <w:color w:val="21241B"/>
        </w:rPr>
        <w:t xml:space="preserve"> </w:t>
      </w:r>
      <w:proofErr w:type="spellStart"/>
      <w:r w:rsidRPr="00C760DE">
        <w:rPr>
          <w:rFonts w:eastAsiaTheme="minorEastAsia" w:cs="Calibri"/>
          <w:color w:val="21241B"/>
        </w:rPr>
        <w:t>regarding</w:t>
      </w:r>
      <w:proofErr w:type="spellEnd"/>
      <w:r w:rsidRPr="00C760DE">
        <w:rPr>
          <w:rFonts w:eastAsiaTheme="minorEastAsia" w:cs="Calibri"/>
          <w:color w:val="21241B"/>
        </w:rPr>
        <w:t xml:space="preserve"> </w:t>
      </w:r>
      <w:proofErr w:type="spellStart"/>
      <w:r w:rsidRPr="00C760DE">
        <w:rPr>
          <w:rFonts w:eastAsiaTheme="minorEastAsia" w:cs="Calibri"/>
          <w:color w:val="21241B"/>
        </w:rPr>
        <w:t>their</w:t>
      </w:r>
      <w:proofErr w:type="spellEnd"/>
      <w:r w:rsidRPr="00C760DE">
        <w:rPr>
          <w:rFonts w:eastAsiaTheme="minorEastAsia" w:cs="Calibri"/>
          <w:color w:val="21241B"/>
        </w:rPr>
        <w:t xml:space="preserve"> instructor and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course</w:t>
      </w:r>
      <w:proofErr w:type="spellEnd"/>
      <w:r w:rsidRPr="00C760DE">
        <w:rPr>
          <w:rFonts w:eastAsiaTheme="minorEastAsia" w:cs="Calibri"/>
          <w:color w:val="21241B"/>
        </w:rPr>
        <w:t xml:space="preserve">. </w:t>
      </w:r>
      <w:proofErr w:type="spellStart"/>
      <w:r w:rsidRPr="00C760DE">
        <w:rPr>
          <w:rFonts w:eastAsiaTheme="minorEastAsia" w:cs="Calibri"/>
          <w:color w:val="21241B"/>
        </w:rPr>
        <w:t>Detailed</w:t>
      </w:r>
      <w:proofErr w:type="spellEnd"/>
      <w:r w:rsidRPr="00C760DE">
        <w:rPr>
          <w:rFonts w:eastAsiaTheme="minorEastAsia" w:cs="Calibri"/>
          <w:color w:val="21241B"/>
        </w:rPr>
        <w:t xml:space="preserve"> </w:t>
      </w:r>
      <w:proofErr w:type="spellStart"/>
      <w:r w:rsidRPr="00C760DE">
        <w:rPr>
          <w:rFonts w:eastAsiaTheme="minorEastAsia" w:cs="Calibri"/>
          <w:color w:val="21241B"/>
        </w:rPr>
        <w:t>feedback</w:t>
      </w:r>
      <w:proofErr w:type="spellEnd"/>
      <w:r w:rsidRPr="00C760DE">
        <w:rPr>
          <w:rFonts w:eastAsiaTheme="minorEastAsia" w:cs="Calibri"/>
          <w:color w:val="21241B"/>
        </w:rPr>
        <w:t xml:space="preserve"> </w:t>
      </w:r>
      <w:proofErr w:type="spellStart"/>
      <w:r w:rsidRPr="00C760DE">
        <w:rPr>
          <w:rFonts w:eastAsiaTheme="minorEastAsia" w:cs="Calibri"/>
          <w:color w:val="21241B"/>
        </w:rPr>
        <w:t>will</w:t>
      </w:r>
      <w:proofErr w:type="spellEnd"/>
      <w:r w:rsidRPr="00C760DE">
        <w:rPr>
          <w:rFonts w:eastAsiaTheme="minorEastAsia" w:cs="Calibri"/>
          <w:color w:val="21241B"/>
        </w:rPr>
        <w:t xml:space="preserve"> </w:t>
      </w:r>
      <w:proofErr w:type="spellStart"/>
      <w:r w:rsidRPr="00C760DE">
        <w:rPr>
          <w:rFonts w:eastAsiaTheme="minorEastAsia" w:cs="Calibri"/>
          <w:color w:val="21241B"/>
        </w:rPr>
        <w:t>enable</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instructor to </w:t>
      </w:r>
      <w:proofErr w:type="spellStart"/>
      <w:r w:rsidRPr="00C760DE">
        <w:rPr>
          <w:rFonts w:eastAsiaTheme="minorEastAsia" w:cs="Calibri"/>
          <w:color w:val="21241B"/>
        </w:rPr>
        <w:t>continuously</w:t>
      </w:r>
      <w:proofErr w:type="spellEnd"/>
      <w:r w:rsidRPr="00C760DE">
        <w:rPr>
          <w:rFonts w:eastAsiaTheme="minorEastAsia" w:cs="Calibri"/>
          <w:color w:val="21241B"/>
        </w:rPr>
        <w:t xml:space="preserve"> </w:t>
      </w:r>
      <w:proofErr w:type="spellStart"/>
      <w:r w:rsidRPr="00C760DE">
        <w:rPr>
          <w:rFonts w:eastAsiaTheme="minorEastAsia" w:cs="Calibri"/>
          <w:color w:val="21241B"/>
        </w:rPr>
        <w:t>tailor</w:t>
      </w:r>
      <w:proofErr w:type="spellEnd"/>
      <w:r w:rsidRPr="00C760DE">
        <w:rPr>
          <w:rFonts w:eastAsiaTheme="minorEastAsia" w:cs="Calibri"/>
          <w:color w:val="21241B"/>
        </w:rPr>
        <w:t xml:space="preserve"> </w:t>
      </w:r>
      <w:proofErr w:type="spellStart"/>
      <w:r w:rsidRPr="00C760DE">
        <w:rPr>
          <w:rFonts w:eastAsiaTheme="minorEastAsia" w:cs="Calibri"/>
          <w:color w:val="21241B"/>
        </w:rPr>
        <w:t>teaching</w:t>
      </w:r>
      <w:proofErr w:type="spellEnd"/>
      <w:r w:rsidRPr="00C760DE">
        <w:rPr>
          <w:rFonts w:eastAsiaTheme="minorEastAsia" w:cs="Calibri"/>
          <w:color w:val="21241B"/>
        </w:rPr>
        <w:t xml:space="preserve"> </w:t>
      </w:r>
      <w:proofErr w:type="spellStart"/>
      <w:r w:rsidRPr="00C760DE">
        <w:rPr>
          <w:rFonts w:eastAsiaTheme="minorEastAsia" w:cs="Calibri"/>
          <w:color w:val="21241B"/>
        </w:rPr>
        <w:t>methods</w:t>
      </w:r>
      <w:proofErr w:type="spellEnd"/>
      <w:r w:rsidRPr="00C760DE">
        <w:rPr>
          <w:rFonts w:eastAsiaTheme="minorEastAsia" w:cs="Calibri"/>
          <w:color w:val="21241B"/>
        </w:rPr>
        <w:t xml:space="preserve"> and </w:t>
      </w:r>
      <w:proofErr w:type="spellStart"/>
      <w:r w:rsidRPr="00C760DE">
        <w:rPr>
          <w:rFonts w:eastAsiaTheme="minorEastAsia" w:cs="Calibri"/>
          <w:color w:val="21241B"/>
        </w:rPr>
        <w:t>course</w:t>
      </w:r>
      <w:proofErr w:type="spellEnd"/>
      <w:r w:rsidRPr="00C760DE">
        <w:rPr>
          <w:rFonts w:eastAsiaTheme="minorEastAsia" w:cs="Calibri"/>
          <w:color w:val="21241B"/>
        </w:rPr>
        <w:t xml:space="preserve"> </w:t>
      </w:r>
      <w:proofErr w:type="spellStart"/>
      <w:r w:rsidRPr="00C760DE">
        <w:rPr>
          <w:rFonts w:eastAsiaTheme="minorEastAsia" w:cs="Calibri"/>
          <w:color w:val="21241B"/>
        </w:rPr>
        <w:t>content</w:t>
      </w:r>
      <w:proofErr w:type="spellEnd"/>
      <w:r w:rsidRPr="00C760DE">
        <w:rPr>
          <w:rFonts w:eastAsiaTheme="minorEastAsia" w:cs="Calibri"/>
          <w:color w:val="21241B"/>
        </w:rPr>
        <w:t xml:space="preserve"> to </w:t>
      </w:r>
      <w:proofErr w:type="spellStart"/>
      <w:r w:rsidRPr="00C760DE">
        <w:rPr>
          <w:rFonts w:eastAsiaTheme="minorEastAsia" w:cs="Calibri"/>
          <w:color w:val="21241B"/>
        </w:rPr>
        <w:t>meet</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learning</w:t>
      </w:r>
      <w:proofErr w:type="spellEnd"/>
      <w:r w:rsidRPr="00C760DE">
        <w:rPr>
          <w:rFonts w:eastAsiaTheme="minorEastAsia" w:cs="Calibri"/>
          <w:color w:val="21241B"/>
        </w:rPr>
        <w:t xml:space="preserve"> </w:t>
      </w:r>
      <w:proofErr w:type="spellStart"/>
      <w:r w:rsidRPr="00C760DE">
        <w:rPr>
          <w:rFonts w:eastAsiaTheme="minorEastAsia" w:cs="Calibri"/>
          <w:color w:val="21241B"/>
        </w:rPr>
        <w:t>goals</w:t>
      </w:r>
      <w:proofErr w:type="spellEnd"/>
      <w:r w:rsidRPr="00C760DE">
        <w:rPr>
          <w:rFonts w:eastAsiaTheme="minorEastAsia" w:cs="Calibri"/>
          <w:color w:val="21241B"/>
        </w:rPr>
        <w:t xml:space="preserve"> of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course</w:t>
      </w:r>
      <w:proofErr w:type="spellEnd"/>
      <w:r w:rsidRPr="00C760DE">
        <w:rPr>
          <w:rFonts w:eastAsiaTheme="minorEastAsia" w:cs="Calibri"/>
          <w:color w:val="21241B"/>
        </w:rPr>
        <w:t xml:space="preserve"> and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academic</w:t>
      </w:r>
      <w:proofErr w:type="spellEnd"/>
      <w:r w:rsidRPr="00C760DE">
        <w:rPr>
          <w:rFonts w:eastAsiaTheme="minorEastAsia" w:cs="Calibri"/>
          <w:color w:val="21241B"/>
        </w:rPr>
        <w:t xml:space="preserve"> </w:t>
      </w:r>
      <w:proofErr w:type="spellStart"/>
      <w:r w:rsidRPr="00C760DE">
        <w:rPr>
          <w:rFonts w:eastAsiaTheme="minorEastAsia" w:cs="Calibri"/>
          <w:color w:val="21241B"/>
        </w:rPr>
        <w:t>needs</w:t>
      </w:r>
      <w:proofErr w:type="spellEnd"/>
      <w:r w:rsidRPr="00C760DE">
        <w:rPr>
          <w:rFonts w:eastAsiaTheme="minorEastAsia" w:cs="Calibri"/>
          <w:color w:val="21241B"/>
        </w:rPr>
        <w:t xml:space="preserve"> of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students</w:t>
      </w:r>
      <w:proofErr w:type="spellEnd"/>
      <w:r w:rsidRPr="00C760DE">
        <w:rPr>
          <w:rFonts w:eastAsiaTheme="minorEastAsia" w:cs="Calibri"/>
          <w:color w:val="21241B"/>
        </w:rPr>
        <w:t xml:space="preserve">. </w:t>
      </w:r>
      <w:proofErr w:type="spellStart"/>
      <w:r w:rsidRPr="00C760DE">
        <w:rPr>
          <w:rFonts w:eastAsiaTheme="minorEastAsia" w:cs="Calibri"/>
          <w:color w:val="21241B"/>
        </w:rPr>
        <w:t>They</w:t>
      </w:r>
      <w:proofErr w:type="spellEnd"/>
      <w:r w:rsidRPr="00C760DE">
        <w:rPr>
          <w:rFonts w:eastAsiaTheme="minorEastAsia" w:cs="Calibri"/>
          <w:color w:val="21241B"/>
        </w:rPr>
        <w:t xml:space="preserve"> are a </w:t>
      </w:r>
      <w:proofErr w:type="spellStart"/>
      <w:r w:rsidRPr="00C760DE">
        <w:rPr>
          <w:rFonts w:eastAsiaTheme="minorEastAsia" w:cs="Calibri"/>
          <w:color w:val="21241B"/>
        </w:rPr>
        <w:t>requirement</w:t>
      </w:r>
      <w:proofErr w:type="spellEnd"/>
      <w:r w:rsidRPr="00C760DE">
        <w:rPr>
          <w:rFonts w:eastAsiaTheme="minorEastAsia" w:cs="Calibri"/>
          <w:color w:val="21241B"/>
        </w:rPr>
        <w:t xml:space="preserve"> of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course</w:t>
      </w:r>
      <w:proofErr w:type="spellEnd"/>
      <w:r w:rsidRPr="00C760DE">
        <w:rPr>
          <w:rFonts w:eastAsiaTheme="minorEastAsia" w:cs="Calibri"/>
          <w:color w:val="21241B"/>
        </w:rPr>
        <w:t xml:space="preserve"> and are </w:t>
      </w:r>
      <w:proofErr w:type="spellStart"/>
      <w:r w:rsidRPr="00C760DE">
        <w:rPr>
          <w:rFonts w:eastAsiaTheme="minorEastAsia" w:cs="Calibri"/>
          <w:color w:val="21241B"/>
        </w:rPr>
        <w:t>key</w:t>
      </w:r>
      <w:proofErr w:type="spellEnd"/>
      <w:r w:rsidRPr="00C760DE">
        <w:rPr>
          <w:rFonts w:eastAsiaTheme="minorEastAsia" w:cs="Calibri"/>
          <w:color w:val="21241B"/>
        </w:rPr>
        <w:t xml:space="preserve"> to </w:t>
      </w:r>
      <w:proofErr w:type="spellStart"/>
      <w:r w:rsidRPr="00C760DE">
        <w:rPr>
          <w:rFonts w:eastAsiaTheme="minorEastAsia" w:cs="Calibri"/>
          <w:color w:val="21241B"/>
        </w:rPr>
        <w:t>continue</w:t>
      </w:r>
      <w:proofErr w:type="spellEnd"/>
      <w:r w:rsidRPr="00C760DE">
        <w:rPr>
          <w:rFonts w:eastAsiaTheme="minorEastAsia" w:cs="Calibri"/>
          <w:color w:val="21241B"/>
        </w:rPr>
        <w:t xml:space="preserve"> to </w:t>
      </w:r>
      <w:proofErr w:type="spellStart"/>
      <w:r w:rsidRPr="00C760DE">
        <w:rPr>
          <w:rFonts w:eastAsiaTheme="minorEastAsia" w:cs="Calibri"/>
          <w:color w:val="21241B"/>
        </w:rPr>
        <w:t>provide</w:t>
      </w:r>
      <w:proofErr w:type="spellEnd"/>
      <w:r w:rsidRPr="00C760DE">
        <w:rPr>
          <w:rFonts w:eastAsiaTheme="minorEastAsia" w:cs="Calibri"/>
          <w:color w:val="21241B"/>
        </w:rPr>
        <w:t xml:space="preserve"> </w:t>
      </w:r>
      <w:proofErr w:type="spellStart"/>
      <w:r w:rsidRPr="00C760DE">
        <w:rPr>
          <w:rFonts w:eastAsiaTheme="minorEastAsia" w:cs="Calibri"/>
          <w:color w:val="21241B"/>
        </w:rPr>
        <w:t>you</w:t>
      </w:r>
      <w:proofErr w:type="spellEnd"/>
      <w:r w:rsidRPr="00C760DE">
        <w:rPr>
          <w:rFonts w:eastAsiaTheme="minorEastAsia" w:cs="Calibri"/>
          <w:color w:val="21241B"/>
        </w:rPr>
        <w:t xml:space="preserve"> </w:t>
      </w:r>
      <w:proofErr w:type="spellStart"/>
      <w:r w:rsidRPr="00C760DE">
        <w:rPr>
          <w:rFonts w:eastAsiaTheme="minorEastAsia" w:cs="Calibri"/>
          <w:color w:val="21241B"/>
        </w:rPr>
        <w:t>with</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highest</w:t>
      </w:r>
      <w:proofErr w:type="spellEnd"/>
      <w:r w:rsidRPr="00C760DE">
        <w:rPr>
          <w:rFonts w:eastAsiaTheme="minorEastAsia" w:cs="Calibri"/>
          <w:color w:val="21241B"/>
        </w:rPr>
        <w:t xml:space="preserve"> </w:t>
      </w:r>
      <w:proofErr w:type="spellStart"/>
      <w:r w:rsidRPr="00C760DE">
        <w:rPr>
          <w:rFonts w:eastAsiaTheme="minorEastAsia" w:cs="Calibri"/>
          <w:color w:val="21241B"/>
        </w:rPr>
        <w:t>quality</w:t>
      </w:r>
      <w:proofErr w:type="spellEnd"/>
      <w:r w:rsidRPr="00C760DE">
        <w:rPr>
          <w:rFonts w:eastAsiaTheme="minorEastAsia" w:cs="Calibri"/>
          <w:color w:val="21241B"/>
        </w:rPr>
        <w:t xml:space="preserve"> of </w:t>
      </w:r>
      <w:proofErr w:type="spellStart"/>
      <w:r w:rsidRPr="00C760DE">
        <w:rPr>
          <w:rFonts w:eastAsiaTheme="minorEastAsia" w:cs="Calibri"/>
          <w:color w:val="21241B"/>
        </w:rPr>
        <w:t>teaching</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evaluations</w:t>
      </w:r>
      <w:proofErr w:type="spellEnd"/>
      <w:r w:rsidRPr="00C760DE">
        <w:rPr>
          <w:rFonts w:eastAsiaTheme="minorEastAsia" w:cs="Calibri"/>
          <w:color w:val="21241B"/>
        </w:rPr>
        <w:t xml:space="preserve"> are </w:t>
      </w:r>
      <w:proofErr w:type="spellStart"/>
      <w:r w:rsidRPr="00C760DE">
        <w:rPr>
          <w:rFonts w:eastAsiaTheme="minorEastAsia" w:cs="Calibri"/>
          <w:color w:val="21241B"/>
        </w:rPr>
        <w:t>anonymous</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instructor and </w:t>
      </w:r>
      <w:proofErr w:type="spellStart"/>
      <w:r w:rsidRPr="00C760DE">
        <w:rPr>
          <w:rFonts w:eastAsiaTheme="minorEastAsia" w:cs="Calibri"/>
          <w:color w:val="21241B"/>
        </w:rPr>
        <w:t>administration</w:t>
      </w:r>
      <w:proofErr w:type="spellEnd"/>
      <w:r w:rsidRPr="00C760DE">
        <w:rPr>
          <w:rFonts w:eastAsiaTheme="minorEastAsia" w:cs="Calibri"/>
          <w:color w:val="21241B"/>
        </w:rPr>
        <w:t xml:space="preserve"> do </w:t>
      </w:r>
      <w:proofErr w:type="spellStart"/>
      <w:r w:rsidRPr="00C760DE">
        <w:rPr>
          <w:rFonts w:eastAsiaTheme="minorEastAsia" w:cs="Calibri"/>
          <w:color w:val="21241B"/>
        </w:rPr>
        <w:t>not</w:t>
      </w:r>
      <w:proofErr w:type="spellEnd"/>
      <w:r w:rsidRPr="00C760DE">
        <w:rPr>
          <w:rFonts w:eastAsiaTheme="minorEastAsia" w:cs="Calibri"/>
          <w:color w:val="21241B"/>
        </w:rPr>
        <w:t xml:space="preserve"> </w:t>
      </w:r>
      <w:proofErr w:type="spellStart"/>
      <w:r w:rsidRPr="00C760DE">
        <w:rPr>
          <w:rFonts w:eastAsiaTheme="minorEastAsia" w:cs="Calibri"/>
          <w:color w:val="21241B"/>
        </w:rPr>
        <w:t>track</w:t>
      </w:r>
      <w:proofErr w:type="spellEnd"/>
      <w:r w:rsidRPr="00C760DE">
        <w:rPr>
          <w:rFonts w:eastAsiaTheme="minorEastAsia" w:cs="Calibri"/>
          <w:color w:val="21241B"/>
        </w:rPr>
        <w:t xml:space="preserve"> </w:t>
      </w:r>
      <w:proofErr w:type="spellStart"/>
      <w:r w:rsidRPr="00C760DE">
        <w:rPr>
          <w:rFonts w:eastAsiaTheme="minorEastAsia" w:cs="Calibri"/>
          <w:color w:val="21241B"/>
        </w:rPr>
        <w:t>who</w:t>
      </w:r>
      <w:proofErr w:type="spellEnd"/>
      <w:r w:rsidRPr="00C760DE">
        <w:rPr>
          <w:rFonts w:eastAsiaTheme="minorEastAsia" w:cs="Calibri"/>
          <w:color w:val="21241B"/>
        </w:rPr>
        <w:t xml:space="preserve"> </w:t>
      </w:r>
      <w:proofErr w:type="spellStart"/>
      <w:r w:rsidRPr="00C760DE">
        <w:rPr>
          <w:rFonts w:eastAsiaTheme="minorEastAsia" w:cs="Calibri"/>
          <w:color w:val="21241B"/>
        </w:rPr>
        <w:t>entered</w:t>
      </w:r>
      <w:proofErr w:type="spellEnd"/>
      <w:r w:rsidRPr="00C760DE">
        <w:rPr>
          <w:rFonts w:eastAsiaTheme="minorEastAsia" w:cs="Calibri"/>
          <w:color w:val="21241B"/>
        </w:rPr>
        <w:t xml:space="preserve"> </w:t>
      </w:r>
      <w:proofErr w:type="spellStart"/>
      <w:r w:rsidRPr="00C760DE">
        <w:rPr>
          <w:rFonts w:eastAsiaTheme="minorEastAsia" w:cs="Calibri"/>
          <w:color w:val="21241B"/>
        </w:rPr>
        <w:t>what</w:t>
      </w:r>
      <w:proofErr w:type="spellEnd"/>
      <w:r w:rsidRPr="00C760DE">
        <w:rPr>
          <w:rFonts w:eastAsiaTheme="minorEastAsia" w:cs="Calibri"/>
          <w:color w:val="21241B"/>
        </w:rPr>
        <w:t xml:space="preserve"> responses. A </w:t>
      </w:r>
      <w:proofErr w:type="spellStart"/>
      <w:r w:rsidRPr="00C760DE">
        <w:rPr>
          <w:rFonts w:eastAsiaTheme="minorEastAsia" w:cs="Calibri"/>
          <w:color w:val="21241B"/>
        </w:rPr>
        <w:t>program</w:t>
      </w:r>
      <w:proofErr w:type="spellEnd"/>
      <w:r w:rsidRPr="00C760DE">
        <w:rPr>
          <w:rFonts w:eastAsiaTheme="minorEastAsia" w:cs="Calibri"/>
          <w:color w:val="21241B"/>
        </w:rPr>
        <w:t xml:space="preserve"> </w:t>
      </w:r>
      <w:proofErr w:type="spellStart"/>
      <w:r w:rsidRPr="00C760DE">
        <w:rPr>
          <w:rFonts w:eastAsiaTheme="minorEastAsia" w:cs="Calibri"/>
          <w:color w:val="21241B"/>
        </w:rPr>
        <w:t>is</w:t>
      </w:r>
      <w:proofErr w:type="spellEnd"/>
      <w:r w:rsidRPr="00C760DE">
        <w:rPr>
          <w:rFonts w:eastAsiaTheme="minorEastAsia" w:cs="Calibri"/>
          <w:color w:val="21241B"/>
        </w:rPr>
        <w:t xml:space="preserve"> </w:t>
      </w:r>
      <w:proofErr w:type="spellStart"/>
      <w:r w:rsidRPr="00C760DE">
        <w:rPr>
          <w:rFonts w:eastAsiaTheme="minorEastAsia" w:cs="Calibri"/>
          <w:color w:val="21241B"/>
        </w:rPr>
        <w:t>used</w:t>
      </w:r>
      <w:proofErr w:type="spellEnd"/>
      <w:r w:rsidRPr="00C760DE">
        <w:rPr>
          <w:rFonts w:eastAsiaTheme="minorEastAsia" w:cs="Calibri"/>
          <w:color w:val="21241B"/>
        </w:rPr>
        <w:t xml:space="preserve"> to </w:t>
      </w:r>
      <w:proofErr w:type="spellStart"/>
      <w:r w:rsidRPr="00C760DE">
        <w:rPr>
          <w:rFonts w:eastAsiaTheme="minorEastAsia" w:cs="Calibri"/>
          <w:color w:val="21241B"/>
        </w:rPr>
        <w:t>check</w:t>
      </w:r>
      <w:proofErr w:type="spellEnd"/>
      <w:r w:rsidRPr="00C760DE">
        <w:rPr>
          <w:rFonts w:eastAsiaTheme="minorEastAsia" w:cs="Calibri"/>
          <w:color w:val="21241B"/>
        </w:rPr>
        <w:t xml:space="preserve"> </w:t>
      </w:r>
      <w:proofErr w:type="spellStart"/>
      <w:r w:rsidRPr="00C760DE">
        <w:rPr>
          <w:rFonts w:eastAsiaTheme="minorEastAsia" w:cs="Calibri"/>
          <w:color w:val="21241B"/>
        </w:rPr>
        <w:t>if</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w:t>
      </w:r>
      <w:proofErr w:type="spellEnd"/>
      <w:r w:rsidRPr="00C760DE">
        <w:rPr>
          <w:rFonts w:eastAsiaTheme="minorEastAsia" w:cs="Calibri"/>
          <w:color w:val="21241B"/>
        </w:rPr>
        <w:t xml:space="preserve"> </w:t>
      </w:r>
      <w:proofErr w:type="spellStart"/>
      <w:r w:rsidRPr="00C760DE">
        <w:rPr>
          <w:rFonts w:eastAsiaTheme="minorEastAsia" w:cs="Calibri"/>
          <w:color w:val="21241B"/>
        </w:rPr>
        <w:t>completed</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evaluations</w:t>
      </w:r>
      <w:proofErr w:type="spellEnd"/>
      <w:r w:rsidRPr="00C760DE">
        <w:rPr>
          <w:rFonts w:eastAsiaTheme="minorEastAsia" w:cs="Calibri"/>
          <w:color w:val="21241B"/>
        </w:rPr>
        <w:t xml:space="preserve">, </w:t>
      </w:r>
      <w:proofErr w:type="spellStart"/>
      <w:r w:rsidRPr="00C760DE">
        <w:rPr>
          <w:rFonts w:eastAsiaTheme="minorEastAsia" w:cs="Calibri"/>
          <w:color w:val="21241B"/>
        </w:rPr>
        <w:t>but</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evaluation</w:t>
      </w:r>
      <w:proofErr w:type="spellEnd"/>
      <w:r w:rsidRPr="00C760DE">
        <w:rPr>
          <w:rFonts w:eastAsiaTheme="minorEastAsia" w:cs="Calibri"/>
          <w:color w:val="21241B"/>
        </w:rPr>
        <w:t xml:space="preserve"> </w:t>
      </w:r>
      <w:proofErr w:type="spellStart"/>
      <w:r w:rsidRPr="00C760DE">
        <w:rPr>
          <w:rFonts w:eastAsiaTheme="minorEastAsia" w:cs="Calibri"/>
          <w:color w:val="21241B"/>
        </w:rPr>
        <w:t>is</w:t>
      </w:r>
      <w:proofErr w:type="spellEnd"/>
      <w:r w:rsidRPr="00C760DE">
        <w:rPr>
          <w:rFonts w:eastAsiaTheme="minorEastAsia" w:cs="Calibri"/>
          <w:color w:val="21241B"/>
        </w:rPr>
        <w:t xml:space="preserve"> </w:t>
      </w:r>
      <w:proofErr w:type="spellStart"/>
      <w:r w:rsidRPr="00C760DE">
        <w:rPr>
          <w:rFonts w:eastAsiaTheme="minorEastAsia" w:cs="Calibri"/>
          <w:color w:val="21241B"/>
        </w:rPr>
        <w:t>completely</w:t>
      </w:r>
      <w:proofErr w:type="spellEnd"/>
      <w:r w:rsidRPr="00C760DE">
        <w:rPr>
          <w:rFonts w:eastAsiaTheme="minorEastAsia" w:cs="Calibri"/>
          <w:color w:val="21241B"/>
        </w:rPr>
        <w:t xml:space="preserve"> </w:t>
      </w:r>
      <w:proofErr w:type="spellStart"/>
      <w:r w:rsidRPr="00C760DE">
        <w:rPr>
          <w:rFonts w:eastAsiaTheme="minorEastAsia" w:cs="Calibri"/>
          <w:color w:val="21241B"/>
        </w:rPr>
        <w:t>separate</w:t>
      </w:r>
      <w:proofErr w:type="spellEnd"/>
      <w:r w:rsidRPr="00C760DE">
        <w:rPr>
          <w:rFonts w:eastAsiaTheme="minorEastAsia" w:cs="Calibri"/>
          <w:color w:val="21241B"/>
        </w:rPr>
        <w:t xml:space="preserve"> </w:t>
      </w:r>
      <w:proofErr w:type="spellStart"/>
      <w:r w:rsidRPr="00C760DE">
        <w:rPr>
          <w:rFonts w:eastAsiaTheme="minorEastAsia" w:cs="Calibri"/>
          <w:color w:val="21241B"/>
        </w:rPr>
        <w:t>from</w:t>
      </w:r>
      <w:proofErr w:type="spellEnd"/>
      <w:r w:rsidRPr="00C760DE">
        <w:rPr>
          <w:rFonts w:eastAsiaTheme="minorEastAsia" w:cs="Calibri"/>
          <w:color w:val="21241B"/>
        </w:rPr>
        <w:t xml:space="preserve"> </w:t>
      </w:r>
      <w:proofErr w:type="spellStart"/>
      <w:r w:rsidRPr="00C760DE">
        <w:rPr>
          <w:rFonts w:eastAsiaTheme="minorEastAsia" w:cs="Calibri"/>
          <w:color w:val="21241B"/>
        </w:rPr>
        <w:lastRenderedPageBreak/>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student’s</w:t>
      </w:r>
      <w:proofErr w:type="spellEnd"/>
      <w:r w:rsidRPr="00C760DE">
        <w:rPr>
          <w:rFonts w:eastAsiaTheme="minorEastAsia" w:cs="Calibri"/>
          <w:color w:val="21241B"/>
        </w:rPr>
        <w:t xml:space="preserve"> </w:t>
      </w:r>
      <w:proofErr w:type="spellStart"/>
      <w:r w:rsidRPr="00C760DE">
        <w:rPr>
          <w:rFonts w:eastAsiaTheme="minorEastAsia" w:cs="Calibri"/>
          <w:color w:val="21241B"/>
        </w:rPr>
        <w:t>identity</w:t>
      </w:r>
      <w:proofErr w:type="spellEnd"/>
      <w:r w:rsidRPr="00C760DE">
        <w:rPr>
          <w:rFonts w:eastAsiaTheme="minorEastAsia" w:cs="Calibri"/>
          <w:color w:val="21241B"/>
        </w:rPr>
        <w:t xml:space="preserve">. </w:t>
      </w:r>
      <w:proofErr w:type="spellStart"/>
      <w:r w:rsidRPr="00C760DE">
        <w:rPr>
          <w:rFonts w:eastAsiaTheme="minorEastAsia" w:cs="Calibri"/>
          <w:color w:val="21241B"/>
        </w:rPr>
        <w:t>Since</w:t>
      </w:r>
      <w:proofErr w:type="spellEnd"/>
      <w:r w:rsidRPr="00C760DE">
        <w:rPr>
          <w:rFonts w:eastAsiaTheme="minorEastAsia" w:cs="Calibri"/>
          <w:color w:val="21241B"/>
        </w:rPr>
        <w:t xml:space="preserve"> 100% </w:t>
      </w:r>
      <w:proofErr w:type="spellStart"/>
      <w:r w:rsidRPr="00C760DE">
        <w:rPr>
          <w:rFonts w:eastAsiaTheme="minorEastAsia" w:cs="Calibri"/>
          <w:color w:val="21241B"/>
        </w:rPr>
        <w:t>participation</w:t>
      </w:r>
      <w:proofErr w:type="spellEnd"/>
      <w:r w:rsidRPr="00C760DE">
        <w:rPr>
          <w:rFonts w:eastAsiaTheme="minorEastAsia" w:cs="Calibri"/>
          <w:color w:val="21241B"/>
        </w:rPr>
        <w:t xml:space="preserve"> </w:t>
      </w:r>
      <w:proofErr w:type="spellStart"/>
      <w:r w:rsidRPr="00C760DE">
        <w:rPr>
          <w:rFonts w:eastAsiaTheme="minorEastAsia" w:cs="Calibri"/>
          <w:color w:val="21241B"/>
        </w:rPr>
        <w:t>is</w:t>
      </w:r>
      <w:proofErr w:type="spellEnd"/>
      <w:r w:rsidRPr="00C760DE">
        <w:rPr>
          <w:rFonts w:eastAsiaTheme="minorEastAsia" w:cs="Calibri"/>
          <w:color w:val="21241B"/>
        </w:rPr>
        <w:t xml:space="preserve"> </w:t>
      </w:r>
      <w:proofErr w:type="spellStart"/>
      <w:r w:rsidRPr="00C760DE">
        <w:rPr>
          <w:rFonts w:eastAsiaTheme="minorEastAsia" w:cs="Calibri"/>
          <w:color w:val="21241B"/>
        </w:rPr>
        <w:t>our</w:t>
      </w:r>
      <w:proofErr w:type="spellEnd"/>
      <w:r w:rsidRPr="00C760DE">
        <w:rPr>
          <w:rFonts w:eastAsiaTheme="minorEastAsia" w:cs="Calibri"/>
          <w:color w:val="21241B"/>
        </w:rPr>
        <w:t xml:space="preserve"> </w:t>
      </w:r>
      <w:proofErr w:type="spellStart"/>
      <w:r w:rsidRPr="00C760DE">
        <w:rPr>
          <w:rFonts w:eastAsiaTheme="minorEastAsia" w:cs="Calibri"/>
          <w:color w:val="21241B"/>
        </w:rPr>
        <w:t>goal</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students</w:t>
      </w:r>
      <w:proofErr w:type="spellEnd"/>
      <w:r w:rsidRPr="00C760DE">
        <w:rPr>
          <w:rFonts w:eastAsiaTheme="minorEastAsia" w:cs="Calibri"/>
          <w:color w:val="21241B"/>
        </w:rPr>
        <w:t xml:space="preserve"> are </w:t>
      </w:r>
      <w:proofErr w:type="spellStart"/>
      <w:r w:rsidRPr="00C760DE">
        <w:rPr>
          <w:rFonts w:eastAsiaTheme="minorEastAsia" w:cs="Calibri"/>
          <w:color w:val="21241B"/>
        </w:rPr>
        <w:t>sent</w:t>
      </w:r>
      <w:proofErr w:type="spellEnd"/>
      <w:r w:rsidRPr="00C760DE">
        <w:rPr>
          <w:rFonts w:eastAsiaTheme="minorEastAsia" w:cs="Calibri"/>
          <w:color w:val="21241B"/>
        </w:rPr>
        <w:t xml:space="preserve"> </w:t>
      </w:r>
      <w:proofErr w:type="spellStart"/>
      <w:r w:rsidRPr="00C760DE">
        <w:rPr>
          <w:rFonts w:eastAsiaTheme="minorEastAsia" w:cs="Calibri"/>
          <w:color w:val="21241B"/>
        </w:rPr>
        <w:t>periodic</w:t>
      </w:r>
      <w:proofErr w:type="spellEnd"/>
      <w:r w:rsidRPr="00C760DE">
        <w:rPr>
          <w:rFonts w:eastAsiaTheme="minorEastAsia" w:cs="Calibri"/>
          <w:color w:val="21241B"/>
        </w:rPr>
        <w:t xml:space="preserve"> </w:t>
      </w:r>
      <w:proofErr w:type="spellStart"/>
      <w:r w:rsidRPr="00C760DE">
        <w:rPr>
          <w:rFonts w:eastAsiaTheme="minorEastAsia" w:cs="Calibri"/>
          <w:color w:val="21241B"/>
        </w:rPr>
        <w:t>reminders</w:t>
      </w:r>
      <w:proofErr w:type="spellEnd"/>
      <w:r w:rsidRPr="00C760DE">
        <w:rPr>
          <w:rFonts w:eastAsiaTheme="minorEastAsia" w:cs="Calibri"/>
          <w:color w:val="21241B"/>
        </w:rPr>
        <w:t xml:space="preserve"> </w:t>
      </w:r>
      <w:proofErr w:type="spellStart"/>
      <w:r w:rsidRPr="00C760DE">
        <w:rPr>
          <w:rFonts w:eastAsiaTheme="minorEastAsia" w:cs="Calibri"/>
          <w:color w:val="21241B"/>
        </w:rPr>
        <w:t>over</w:t>
      </w:r>
      <w:proofErr w:type="spellEnd"/>
      <w:r w:rsidRPr="00C760DE">
        <w:rPr>
          <w:rFonts w:eastAsiaTheme="minorEastAsia" w:cs="Calibri"/>
          <w:color w:val="21241B"/>
        </w:rPr>
        <w:t xml:space="preserve"> </w:t>
      </w:r>
      <w:proofErr w:type="spellStart"/>
      <w:r w:rsidRPr="00C760DE">
        <w:rPr>
          <w:rFonts w:eastAsiaTheme="minorEastAsia" w:cs="Calibri"/>
          <w:color w:val="21241B"/>
        </w:rPr>
        <w:t>three</w:t>
      </w:r>
      <w:proofErr w:type="spellEnd"/>
      <w:r w:rsidRPr="00C760DE">
        <w:rPr>
          <w:rFonts w:eastAsiaTheme="minorEastAsia" w:cs="Calibri"/>
          <w:color w:val="21241B"/>
        </w:rPr>
        <w:t xml:space="preserve"> </w:t>
      </w:r>
      <w:proofErr w:type="spellStart"/>
      <w:r w:rsidRPr="00C760DE">
        <w:rPr>
          <w:rFonts w:eastAsiaTheme="minorEastAsia" w:cs="Calibri"/>
          <w:color w:val="21241B"/>
        </w:rPr>
        <w:t>weeks</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Students</w:t>
      </w:r>
      <w:proofErr w:type="spellEnd"/>
      <w:r w:rsidRPr="00C760DE">
        <w:rPr>
          <w:rFonts w:eastAsiaTheme="minorEastAsia" w:cs="Calibri"/>
          <w:color w:val="21241B"/>
        </w:rPr>
        <w:t xml:space="preserve"> do </w:t>
      </w:r>
      <w:proofErr w:type="spellStart"/>
      <w:r w:rsidRPr="00C760DE">
        <w:rPr>
          <w:rFonts w:eastAsiaTheme="minorEastAsia" w:cs="Calibri"/>
          <w:color w:val="21241B"/>
        </w:rPr>
        <w:t>not</w:t>
      </w:r>
      <w:proofErr w:type="spellEnd"/>
      <w:r w:rsidRPr="00C760DE">
        <w:rPr>
          <w:rFonts w:eastAsiaTheme="minorEastAsia" w:cs="Calibri"/>
          <w:color w:val="21241B"/>
        </w:rPr>
        <w:t xml:space="preserve"> </w:t>
      </w:r>
      <w:proofErr w:type="spellStart"/>
      <w:r w:rsidRPr="00C760DE">
        <w:rPr>
          <w:rFonts w:eastAsiaTheme="minorEastAsia" w:cs="Calibri"/>
          <w:color w:val="21241B"/>
        </w:rPr>
        <w:t>receive</w:t>
      </w:r>
      <w:proofErr w:type="spellEnd"/>
      <w:r w:rsidRPr="00C760DE">
        <w:rPr>
          <w:rFonts w:eastAsiaTheme="minorEastAsia" w:cs="Calibri"/>
          <w:color w:val="21241B"/>
        </w:rPr>
        <w:t xml:space="preserve"> </w:t>
      </w:r>
      <w:proofErr w:type="spellStart"/>
      <w:r w:rsidRPr="00C760DE">
        <w:rPr>
          <w:rFonts w:eastAsiaTheme="minorEastAsia" w:cs="Calibri"/>
          <w:color w:val="21241B"/>
        </w:rPr>
        <w:t>reminders</w:t>
      </w:r>
      <w:proofErr w:type="spellEnd"/>
      <w:r w:rsidRPr="00C760DE">
        <w:rPr>
          <w:rFonts w:eastAsiaTheme="minorEastAsia" w:cs="Calibri"/>
          <w:color w:val="21241B"/>
        </w:rPr>
        <w:t xml:space="preserve"> once </w:t>
      </w:r>
      <w:proofErr w:type="spellStart"/>
      <w:r w:rsidRPr="00C760DE">
        <w:rPr>
          <w:rFonts w:eastAsiaTheme="minorEastAsia" w:cs="Calibri"/>
          <w:color w:val="21241B"/>
        </w:rPr>
        <w:t>they</w:t>
      </w:r>
      <w:proofErr w:type="spellEnd"/>
      <w:r w:rsidRPr="00C760DE">
        <w:rPr>
          <w:rFonts w:eastAsiaTheme="minorEastAsia" w:cs="Calibri"/>
          <w:color w:val="21241B"/>
        </w:rPr>
        <w:t xml:space="preserve"> complete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evaluation</w:t>
      </w:r>
      <w:proofErr w:type="spellEnd"/>
      <w:r w:rsidRPr="00C760DE">
        <w:rPr>
          <w:rFonts w:eastAsiaTheme="minorEastAsia" w:cs="Calibri"/>
          <w:color w:val="21241B"/>
        </w:rPr>
        <w:t>.</w:t>
      </w:r>
      <w:r>
        <w:rPr>
          <w:rFonts w:eastAsiaTheme="minorEastAsia" w:cs="Calibri"/>
          <w:color w:val="21241B"/>
        </w:rPr>
        <w:t xml:space="preserve"> </w:t>
      </w:r>
      <w:proofErr w:type="spellStart"/>
      <w:r>
        <w:rPr>
          <w:rFonts w:eastAsiaTheme="minorEastAsia" w:cs="Calibri"/>
          <w:color w:val="21241B"/>
        </w:rPr>
        <w:t>Please</w:t>
      </w:r>
      <w:proofErr w:type="spellEnd"/>
      <w:r>
        <w:rPr>
          <w:rFonts w:eastAsiaTheme="minorEastAsia" w:cs="Calibri"/>
          <w:color w:val="21241B"/>
        </w:rPr>
        <w:t xml:space="preserve"> </w:t>
      </w:r>
      <w:proofErr w:type="spellStart"/>
      <w:r>
        <w:rPr>
          <w:rFonts w:eastAsiaTheme="minorEastAsia" w:cs="Calibri"/>
          <w:color w:val="21241B"/>
        </w:rPr>
        <w:t>see</w:t>
      </w:r>
      <w:proofErr w:type="spellEnd"/>
      <w:r>
        <w:rPr>
          <w:rFonts w:eastAsiaTheme="minorEastAsia" w:cs="Calibri"/>
          <w:color w:val="21241B"/>
        </w:rPr>
        <w:t xml:space="preserve"> </w:t>
      </w:r>
      <w:hyperlink r:id="rId12" w:history="1">
        <w:r w:rsidRPr="008C1A09">
          <w:rPr>
            <w:rStyle w:val="Hyperlink"/>
            <w:rFonts w:eastAsiaTheme="minorEastAsia" w:cs="Calibri"/>
          </w:rPr>
          <w:t>https://resources.depaul.edu/teaching-commons/teaching/Pages/online-teaching-evaluations.aspx</w:t>
        </w:r>
      </w:hyperlink>
      <w:r>
        <w:rPr>
          <w:rFonts w:eastAsiaTheme="minorEastAsia" w:cs="Calibri"/>
          <w:color w:val="21241B"/>
        </w:rPr>
        <w:t xml:space="preserve"> </w:t>
      </w:r>
      <w:proofErr w:type="spellStart"/>
      <w:r>
        <w:rPr>
          <w:rFonts w:eastAsiaTheme="minorEastAsia" w:cs="Calibri"/>
          <w:color w:val="21241B"/>
        </w:rPr>
        <w:t>for</w:t>
      </w:r>
      <w:proofErr w:type="spellEnd"/>
      <w:r>
        <w:rPr>
          <w:rFonts w:eastAsiaTheme="minorEastAsia" w:cs="Calibri"/>
          <w:color w:val="21241B"/>
        </w:rPr>
        <w:t xml:space="preserve"> </w:t>
      </w:r>
      <w:proofErr w:type="spellStart"/>
      <w:r>
        <w:rPr>
          <w:rFonts w:eastAsiaTheme="minorEastAsia" w:cs="Calibri"/>
          <w:color w:val="21241B"/>
        </w:rPr>
        <w:t>additional</w:t>
      </w:r>
      <w:proofErr w:type="spellEnd"/>
      <w:r>
        <w:rPr>
          <w:rFonts w:eastAsiaTheme="minorEastAsia" w:cs="Calibri"/>
          <w:color w:val="21241B"/>
        </w:rPr>
        <w:t xml:space="preserve"> </w:t>
      </w:r>
      <w:proofErr w:type="spellStart"/>
      <w:r>
        <w:rPr>
          <w:rFonts w:eastAsiaTheme="minorEastAsia" w:cs="Calibri"/>
          <w:color w:val="21241B"/>
        </w:rPr>
        <w:t>information</w:t>
      </w:r>
      <w:proofErr w:type="spellEnd"/>
      <w:r>
        <w:rPr>
          <w:rFonts w:eastAsiaTheme="minorEastAsia" w:cs="Calibri"/>
          <w:color w:val="21241B"/>
        </w:rPr>
        <w:t>.</w:t>
      </w:r>
    </w:p>
    <w:p w14:paraId="1CD5FBA7" w14:textId="77777777" w:rsidR="00C27F45" w:rsidRPr="00C760DE" w:rsidRDefault="00C27F45" w:rsidP="00C27F45">
      <w:pPr>
        <w:widowControl w:val="0"/>
        <w:autoSpaceDE w:val="0"/>
        <w:autoSpaceDN w:val="0"/>
        <w:adjustRightInd w:val="0"/>
        <w:spacing w:after="0"/>
        <w:rPr>
          <w:rFonts w:eastAsiaTheme="minorEastAsia" w:cs="Calibri"/>
          <w:b/>
          <w:bCs/>
        </w:rPr>
      </w:pPr>
      <w:proofErr w:type="spellStart"/>
      <w:r w:rsidRPr="00C760DE">
        <w:rPr>
          <w:rFonts w:eastAsiaTheme="minorEastAsia" w:cs="Calibri"/>
          <w:b/>
          <w:bCs/>
        </w:rPr>
        <w:t>Academic</w:t>
      </w:r>
      <w:proofErr w:type="spellEnd"/>
      <w:r w:rsidRPr="00C760DE">
        <w:rPr>
          <w:rFonts w:eastAsiaTheme="minorEastAsia" w:cs="Calibri"/>
          <w:b/>
          <w:bCs/>
        </w:rPr>
        <w:t xml:space="preserve"> </w:t>
      </w:r>
      <w:proofErr w:type="spellStart"/>
      <w:r w:rsidRPr="00C760DE">
        <w:rPr>
          <w:rFonts w:eastAsiaTheme="minorEastAsia" w:cs="Calibri"/>
          <w:b/>
          <w:bCs/>
        </w:rPr>
        <w:t>Integrity</w:t>
      </w:r>
      <w:proofErr w:type="spellEnd"/>
      <w:r w:rsidRPr="00C760DE">
        <w:rPr>
          <w:rFonts w:eastAsiaTheme="minorEastAsia" w:cs="Calibri"/>
          <w:b/>
          <w:bCs/>
        </w:rPr>
        <w:t xml:space="preserve"> and </w:t>
      </w:r>
      <w:proofErr w:type="spellStart"/>
      <w:r w:rsidRPr="00C760DE">
        <w:rPr>
          <w:rFonts w:eastAsiaTheme="minorEastAsia" w:cs="Calibri"/>
          <w:b/>
          <w:bCs/>
        </w:rPr>
        <w:t>Plagiarism</w:t>
      </w:r>
      <w:proofErr w:type="spellEnd"/>
    </w:p>
    <w:p w14:paraId="5823FC19" w14:textId="7B185439" w:rsidR="00C27F45" w:rsidRPr="00C760DE" w:rsidRDefault="00C27F45" w:rsidP="00C27F45">
      <w:pPr>
        <w:widowControl w:val="0"/>
        <w:autoSpaceDE w:val="0"/>
        <w:autoSpaceDN w:val="0"/>
        <w:adjustRightInd w:val="0"/>
        <w:spacing w:after="280"/>
        <w:rPr>
          <w:rFonts w:eastAsiaTheme="minorEastAsia" w:cs="Calibri"/>
        </w:rPr>
      </w:pPr>
      <w:proofErr w:type="spellStart"/>
      <w:r w:rsidRPr="00C760DE">
        <w:rPr>
          <w:rFonts w:eastAsiaTheme="minorEastAsia" w:cs="Calibri"/>
        </w:rPr>
        <w:t>This</w:t>
      </w:r>
      <w:proofErr w:type="spellEnd"/>
      <w:r w:rsidRPr="00C760DE">
        <w:rPr>
          <w:rFonts w:eastAsiaTheme="minorEastAsia" w:cs="Calibri"/>
        </w:rPr>
        <w:t xml:space="preserve"> </w:t>
      </w:r>
      <w:proofErr w:type="spellStart"/>
      <w:r w:rsidRPr="00C760DE">
        <w:rPr>
          <w:rFonts w:eastAsiaTheme="minorEastAsia" w:cs="Calibri"/>
        </w:rPr>
        <w:t>course</w:t>
      </w:r>
      <w:proofErr w:type="spellEnd"/>
      <w:r w:rsidRPr="00C760DE">
        <w:rPr>
          <w:rFonts w:eastAsiaTheme="minorEastAsia" w:cs="Calibri"/>
        </w:rPr>
        <w:t xml:space="preserve"> </w:t>
      </w:r>
      <w:proofErr w:type="spellStart"/>
      <w:r w:rsidRPr="00C760DE">
        <w:rPr>
          <w:rFonts w:eastAsiaTheme="minorEastAsia" w:cs="Calibri"/>
        </w:rPr>
        <w:t>will</w:t>
      </w:r>
      <w:proofErr w:type="spellEnd"/>
      <w:r w:rsidRPr="00C760DE">
        <w:rPr>
          <w:rFonts w:eastAsiaTheme="minorEastAsia" w:cs="Calibri"/>
        </w:rPr>
        <w:t xml:space="preserve"> be </w:t>
      </w:r>
      <w:proofErr w:type="spellStart"/>
      <w:r w:rsidRPr="00C760DE">
        <w:rPr>
          <w:rFonts w:eastAsiaTheme="minorEastAsia" w:cs="Calibri"/>
        </w:rPr>
        <w:t>subject</w:t>
      </w:r>
      <w:proofErr w:type="spellEnd"/>
      <w:r w:rsidRPr="00C760DE">
        <w:rPr>
          <w:rFonts w:eastAsiaTheme="minorEastAsia" w:cs="Calibri"/>
        </w:rPr>
        <w:t xml:space="preserve"> to </w:t>
      </w:r>
      <w:proofErr w:type="spellStart"/>
      <w:r w:rsidRPr="00C760DE">
        <w:rPr>
          <w:rFonts w:eastAsiaTheme="minorEastAsia" w:cs="Calibri"/>
        </w:rPr>
        <w:t>the</w:t>
      </w:r>
      <w:proofErr w:type="spellEnd"/>
      <w:r w:rsidRPr="00C760DE">
        <w:rPr>
          <w:rFonts w:eastAsiaTheme="minorEastAsia" w:cs="Calibri"/>
        </w:rPr>
        <w:t xml:space="preserve"> </w:t>
      </w:r>
      <w:proofErr w:type="spellStart"/>
      <w:r w:rsidRPr="00C760DE">
        <w:rPr>
          <w:rFonts w:eastAsiaTheme="minorEastAsia" w:cs="Calibri"/>
        </w:rPr>
        <w:t>university's</w:t>
      </w:r>
      <w:proofErr w:type="spellEnd"/>
      <w:r w:rsidRPr="00C760DE">
        <w:rPr>
          <w:rFonts w:eastAsiaTheme="minorEastAsia" w:cs="Calibri"/>
        </w:rPr>
        <w:t xml:space="preserve"> </w:t>
      </w:r>
      <w:proofErr w:type="spellStart"/>
      <w:r w:rsidRPr="00C760DE">
        <w:rPr>
          <w:rFonts w:eastAsiaTheme="minorEastAsia" w:cs="Calibri"/>
        </w:rPr>
        <w:t>academic</w:t>
      </w:r>
      <w:proofErr w:type="spellEnd"/>
      <w:r w:rsidRPr="00C760DE">
        <w:rPr>
          <w:rFonts w:eastAsiaTheme="minorEastAsia" w:cs="Calibri"/>
        </w:rPr>
        <w:t xml:space="preserve"> </w:t>
      </w:r>
      <w:proofErr w:type="spellStart"/>
      <w:r w:rsidRPr="00C760DE">
        <w:rPr>
          <w:rFonts w:eastAsiaTheme="minorEastAsia" w:cs="Calibri"/>
        </w:rPr>
        <w:t>integrity</w:t>
      </w:r>
      <w:proofErr w:type="spellEnd"/>
      <w:r w:rsidRPr="00C760DE">
        <w:rPr>
          <w:rFonts w:eastAsiaTheme="minorEastAsia" w:cs="Calibri"/>
        </w:rPr>
        <w:t xml:space="preserve"> </w:t>
      </w:r>
      <w:proofErr w:type="spellStart"/>
      <w:r w:rsidRPr="00C760DE">
        <w:rPr>
          <w:rFonts w:eastAsiaTheme="minorEastAsia" w:cs="Calibri"/>
        </w:rPr>
        <w:t>policy</w:t>
      </w:r>
      <w:proofErr w:type="spellEnd"/>
      <w:r w:rsidRPr="00C760DE">
        <w:rPr>
          <w:rFonts w:eastAsiaTheme="minorEastAsia" w:cs="Calibri"/>
        </w:rPr>
        <w:t xml:space="preserve">. More </w:t>
      </w:r>
      <w:proofErr w:type="spellStart"/>
      <w:r w:rsidRPr="00C760DE">
        <w:rPr>
          <w:rFonts w:eastAsiaTheme="minorEastAsia" w:cs="Calibri"/>
        </w:rPr>
        <w:t>information</w:t>
      </w:r>
      <w:proofErr w:type="spellEnd"/>
      <w:r>
        <w:rPr>
          <w:rFonts w:eastAsiaTheme="minorEastAsia" w:cs="Calibri"/>
        </w:rPr>
        <w:t xml:space="preserve"> </w:t>
      </w:r>
      <w:r w:rsidRPr="00C760DE">
        <w:rPr>
          <w:rFonts w:eastAsiaTheme="minorEastAsia" w:cs="Calibri"/>
        </w:rPr>
        <w:t xml:space="preserve">can be </w:t>
      </w:r>
      <w:proofErr w:type="spellStart"/>
      <w:r w:rsidRPr="00C760DE">
        <w:rPr>
          <w:rFonts w:eastAsiaTheme="minorEastAsia" w:cs="Calibri"/>
        </w:rPr>
        <w:t>found</w:t>
      </w:r>
      <w:proofErr w:type="spellEnd"/>
      <w:r w:rsidRPr="00C760DE">
        <w:rPr>
          <w:rFonts w:eastAsiaTheme="minorEastAsia" w:cs="Calibri"/>
        </w:rPr>
        <w:t xml:space="preserve"> at </w:t>
      </w:r>
      <w:r w:rsidRPr="000C5111">
        <w:rPr>
          <w:rStyle w:val="Hyperlink"/>
        </w:rPr>
        <w:t>https://resources.depaul.edu/teaching-commons/teaching/academic-integrity/Pages/default.aspx</w:t>
      </w:r>
      <w:r w:rsidRPr="00C760DE">
        <w:rPr>
          <w:rFonts w:eastAsiaTheme="minorEastAsia" w:cs="Calibri"/>
        </w:rPr>
        <w:t xml:space="preserve">. </w:t>
      </w:r>
    </w:p>
    <w:p w14:paraId="778B4164" w14:textId="77777777" w:rsidR="00C27F45" w:rsidRPr="00C760DE" w:rsidRDefault="00C27F45" w:rsidP="00C27F45">
      <w:pPr>
        <w:widowControl w:val="0"/>
        <w:autoSpaceDE w:val="0"/>
        <w:autoSpaceDN w:val="0"/>
        <w:adjustRightInd w:val="0"/>
        <w:spacing w:after="0"/>
        <w:rPr>
          <w:rFonts w:eastAsiaTheme="minorEastAsia" w:cs="Calibri"/>
          <w:b/>
          <w:bCs/>
        </w:rPr>
      </w:pPr>
      <w:proofErr w:type="spellStart"/>
      <w:r w:rsidRPr="00C760DE">
        <w:rPr>
          <w:rFonts w:eastAsiaTheme="minorEastAsia" w:cs="Calibri"/>
          <w:b/>
          <w:bCs/>
        </w:rPr>
        <w:t>Academic</w:t>
      </w:r>
      <w:proofErr w:type="spellEnd"/>
      <w:r w:rsidRPr="00C760DE">
        <w:rPr>
          <w:rFonts w:eastAsiaTheme="minorEastAsia" w:cs="Calibri"/>
          <w:b/>
          <w:bCs/>
        </w:rPr>
        <w:t xml:space="preserve"> </w:t>
      </w:r>
      <w:proofErr w:type="spellStart"/>
      <w:r w:rsidRPr="00C760DE">
        <w:rPr>
          <w:rFonts w:eastAsiaTheme="minorEastAsia" w:cs="Calibri"/>
          <w:b/>
          <w:bCs/>
        </w:rPr>
        <w:t>Policies</w:t>
      </w:r>
      <w:proofErr w:type="spellEnd"/>
    </w:p>
    <w:p w14:paraId="34589243" w14:textId="77777777" w:rsidR="00C27F45" w:rsidRDefault="00C27F45" w:rsidP="00C27F45">
      <w:pPr>
        <w:widowControl w:val="0"/>
        <w:autoSpaceDE w:val="0"/>
        <w:autoSpaceDN w:val="0"/>
        <w:adjustRightInd w:val="0"/>
        <w:spacing w:after="0"/>
        <w:rPr>
          <w:rFonts w:ascii="Calibri" w:hAnsi="Calibri"/>
        </w:rPr>
      </w:pPr>
      <w:proofErr w:type="spellStart"/>
      <w:r w:rsidRPr="00C760DE">
        <w:rPr>
          <w:rFonts w:eastAsiaTheme="minorEastAsia" w:cs="Calibri"/>
          <w:color w:val="21241B"/>
        </w:rPr>
        <w:t>All</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students</w:t>
      </w:r>
      <w:proofErr w:type="spellEnd"/>
      <w:r w:rsidRPr="00C760DE">
        <w:rPr>
          <w:rFonts w:eastAsiaTheme="minorEastAsia" w:cs="Calibri"/>
          <w:color w:val="21241B"/>
        </w:rPr>
        <w:t xml:space="preserve"> are </w:t>
      </w:r>
      <w:proofErr w:type="spellStart"/>
      <w:r w:rsidRPr="00C760DE">
        <w:rPr>
          <w:rFonts w:eastAsiaTheme="minorEastAsia" w:cs="Calibri"/>
          <w:color w:val="21241B"/>
        </w:rPr>
        <w:t>required</w:t>
      </w:r>
      <w:proofErr w:type="spellEnd"/>
      <w:r w:rsidRPr="00C760DE">
        <w:rPr>
          <w:rFonts w:eastAsiaTheme="minorEastAsia" w:cs="Calibri"/>
          <w:color w:val="21241B"/>
        </w:rPr>
        <w:t xml:space="preserve"> to </w:t>
      </w:r>
      <w:proofErr w:type="spellStart"/>
      <w:r w:rsidRPr="00C760DE">
        <w:rPr>
          <w:rFonts w:eastAsiaTheme="minorEastAsia" w:cs="Calibri"/>
          <w:color w:val="21241B"/>
        </w:rPr>
        <w:t>manage</w:t>
      </w:r>
      <w:proofErr w:type="spellEnd"/>
      <w:r w:rsidRPr="00C760DE">
        <w:rPr>
          <w:rFonts w:eastAsiaTheme="minorEastAsia" w:cs="Calibri"/>
          <w:color w:val="21241B"/>
        </w:rPr>
        <w:t xml:space="preserve"> </w:t>
      </w:r>
      <w:proofErr w:type="spellStart"/>
      <w:r w:rsidRPr="00C760DE">
        <w:rPr>
          <w:rFonts w:eastAsiaTheme="minorEastAsia" w:cs="Calibri"/>
          <w:color w:val="21241B"/>
        </w:rPr>
        <w:t>their</w:t>
      </w:r>
      <w:proofErr w:type="spellEnd"/>
      <w:r w:rsidRPr="00C760DE">
        <w:rPr>
          <w:rFonts w:eastAsiaTheme="minorEastAsia" w:cs="Calibri"/>
          <w:color w:val="21241B"/>
        </w:rPr>
        <w:t xml:space="preserve"> </w:t>
      </w:r>
      <w:proofErr w:type="spellStart"/>
      <w:r w:rsidRPr="00C760DE">
        <w:rPr>
          <w:rFonts w:eastAsiaTheme="minorEastAsia" w:cs="Calibri"/>
          <w:color w:val="21241B"/>
        </w:rPr>
        <w:t>class</w:t>
      </w:r>
      <w:proofErr w:type="spellEnd"/>
      <w:r w:rsidRPr="00C760DE">
        <w:rPr>
          <w:rFonts w:eastAsiaTheme="minorEastAsia" w:cs="Calibri"/>
          <w:color w:val="21241B"/>
        </w:rPr>
        <w:t xml:space="preserve"> </w:t>
      </w:r>
      <w:proofErr w:type="spellStart"/>
      <w:r w:rsidRPr="00C760DE">
        <w:rPr>
          <w:rFonts w:eastAsiaTheme="minorEastAsia" w:cs="Calibri"/>
          <w:color w:val="21241B"/>
        </w:rPr>
        <w:t>schedules</w:t>
      </w:r>
      <w:proofErr w:type="spellEnd"/>
      <w:r w:rsidRPr="00C760DE">
        <w:rPr>
          <w:rFonts w:eastAsiaTheme="minorEastAsia" w:cs="Calibri"/>
          <w:color w:val="21241B"/>
        </w:rPr>
        <w:t xml:space="preserve"> </w:t>
      </w:r>
      <w:proofErr w:type="spellStart"/>
      <w:r w:rsidRPr="00C760DE">
        <w:rPr>
          <w:rFonts w:eastAsiaTheme="minorEastAsia" w:cs="Calibri"/>
          <w:color w:val="21241B"/>
        </w:rPr>
        <w:t>each</w:t>
      </w:r>
      <w:proofErr w:type="spellEnd"/>
      <w:r w:rsidRPr="00C760DE">
        <w:rPr>
          <w:rFonts w:eastAsiaTheme="minorEastAsia" w:cs="Calibri"/>
          <w:color w:val="21241B"/>
        </w:rPr>
        <w:t xml:space="preserve"> </w:t>
      </w:r>
      <w:proofErr w:type="spellStart"/>
      <w:r w:rsidRPr="00C760DE">
        <w:rPr>
          <w:rFonts w:eastAsiaTheme="minorEastAsia" w:cs="Calibri"/>
          <w:color w:val="21241B"/>
        </w:rPr>
        <w:t>term</w:t>
      </w:r>
      <w:proofErr w:type="spellEnd"/>
      <w:r w:rsidRPr="00C760DE">
        <w:rPr>
          <w:rFonts w:eastAsiaTheme="minorEastAsia" w:cs="Calibri"/>
          <w:color w:val="21241B"/>
        </w:rPr>
        <w:t xml:space="preserve"> in </w:t>
      </w:r>
      <w:proofErr w:type="spellStart"/>
      <w:r w:rsidRPr="00C760DE">
        <w:rPr>
          <w:rFonts w:eastAsiaTheme="minorEastAsia" w:cs="Calibri"/>
          <w:color w:val="21241B"/>
        </w:rPr>
        <w:t>accordance</w:t>
      </w:r>
      <w:proofErr w:type="spellEnd"/>
      <w:r w:rsidRPr="00C760DE">
        <w:rPr>
          <w:rFonts w:eastAsiaTheme="minorEastAsia" w:cs="Calibri"/>
          <w:color w:val="21241B"/>
        </w:rPr>
        <w:t xml:space="preserve"> </w:t>
      </w:r>
      <w:proofErr w:type="spellStart"/>
      <w:r w:rsidRPr="00C760DE">
        <w:rPr>
          <w:rFonts w:eastAsiaTheme="minorEastAsia" w:cs="Calibri"/>
          <w:color w:val="21241B"/>
        </w:rPr>
        <w:t>with</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deadlines</w:t>
      </w:r>
      <w:proofErr w:type="spellEnd"/>
      <w:r w:rsidRPr="00C760DE">
        <w:rPr>
          <w:rFonts w:eastAsiaTheme="minorEastAsia" w:cs="Calibri"/>
          <w:color w:val="21241B"/>
        </w:rPr>
        <w:t xml:space="preserve"> </w:t>
      </w:r>
      <w:proofErr w:type="spellStart"/>
      <w:r w:rsidRPr="00C760DE">
        <w:rPr>
          <w:rFonts w:eastAsiaTheme="minorEastAsia" w:cs="Calibri"/>
          <w:color w:val="21241B"/>
        </w:rPr>
        <w:t>for</w:t>
      </w:r>
      <w:proofErr w:type="spellEnd"/>
      <w:r w:rsidRPr="00C760DE">
        <w:rPr>
          <w:rFonts w:eastAsiaTheme="minorEastAsia" w:cs="Calibri"/>
          <w:color w:val="21241B"/>
        </w:rPr>
        <w:t xml:space="preserve"> </w:t>
      </w:r>
      <w:proofErr w:type="spellStart"/>
      <w:r w:rsidRPr="00C760DE">
        <w:rPr>
          <w:rFonts w:eastAsiaTheme="minorEastAsia" w:cs="Calibri"/>
          <w:color w:val="21241B"/>
        </w:rPr>
        <w:t>enrolling</w:t>
      </w:r>
      <w:proofErr w:type="spellEnd"/>
      <w:r w:rsidRPr="00C760DE">
        <w:rPr>
          <w:rFonts w:eastAsiaTheme="minorEastAsia" w:cs="Calibri"/>
          <w:color w:val="21241B"/>
        </w:rPr>
        <w:t xml:space="preserve"> and </w:t>
      </w:r>
      <w:proofErr w:type="spellStart"/>
      <w:r w:rsidRPr="00C760DE">
        <w:rPr>
          <w:rFonts w:eastAsiaTheme="minorEastAsia" w:cs="Calibri"/>
          <w:color w:val="21241B"/>
        </w:rPr>
        <w:t>withdrawing</w:t>
      </w:r>
      <w:proofErr w:type="spellEnd"/>
      <w:r w:rsidRPr="00C760DE">
        <w:rPr>
          <w:rFonts w:eastAsiaTheme="minorEastAsia" w:cs="Calibri"/>
          <w:color w:val="21241B"/>
        </w:rPr>
        <w:t xml:space="preserve"> as </w:t>
      </w:r>
      <w:proofErr w:type="spellStart"/>
      <w:r w:rsidRPr="00C760DE">
        <w:rPr>
          <w:rFonts w:eastAsiaTheme="minorEastAsia" w:cs="Calibri"/>
          <w:color w:val="21241B"/>
        </w:rPr>
        <w:t>indicated</w:t>
      </w:r>
      <w:proofErr w:type="spellEnd"/>
      <w:r w:rsidRPr="00C760DE">
        <w:rPr>
          <w:rFonts w:eastAsiaTheme="minorEastAsia" w:cs="Calibri"/>
          <w:color w:val="21241B"/>
        </w:rPr>
        <w:t xml:space="preserve"> in </w:t>
      </w:r>
      <w:proofErr w:type="spellStart"/>
      <w:r w:rsidRPr="00C760DE">
        <w:rPr>
          <w:rFonts w:eastAsiaTheme="minorEastAsia" w:cs="Calibri"/>
          <w:color w:val="21241B"/>
        </w:rPr>
        <w:t>the</w:t>
      </w:r>
      <w:proofErr w:type="spellEnd"/>
      <w:r w:rsidRPr="00C760DE">
        <w:rPr>
          <w:rFonts w:eastAsiaTheme="minorEastAsia" w:cs="Calibri"/>
          <w:color w:val="21241B"/>
        </w:rPr>
        <w:t> </w:t>
      </w:r>
      <w:hyperlink r:id="rId13" w:history="1">
        <w:r w:rsidRPr="000768A3">
          <w:rPr>
            <w:rFonts w:eastAsiaTheme="minorEastAsia" w:cs="Calibri"/>
            <w:color w:val="003C78"/>
          </w:rPr>
          <w:t>University Academic Calendar</w:t>
        </w:r>
      </w:hyperlink>
      <w:r w:rsidRPr="000768A3">
        <w:rPr>
          <w:rFonts w:eastAsiaTheme="minorEastAsia" w:cs="Calibri"/>
          <w:color w:val="21241B"/>
        </w:rPr>
        <w:t>.  </w:t>
      </w:r>
      <w:proofErr w:type="spellStart"/>
      <w:r w:rsidRPr="000768A3">
        <w:rPr>
          <w:rFonts w:eastAsiaTheme="minorEastAsia" w:cs="Calibri"/>
          <w:color w:val="21241B"/>
        </w:rPr>
        <w:t>Information</w:t>
      </w:r>
      <w:proofErr w:type="spellEnd"/>
      <w:r w:rsidRPr="000768A3">
        <w:rPr>
          <w:rFonts w:eastAsiaTheme="minorEastAsia" w:cs="Calibri"/>
          <w:color w:val="21241B"/>
        </w:rPr>
        <w:t xml:space="preserve"> </w:t>
      </w:r>
      <w:proofErr w:type="spellStart"/>
      <w:r w:rsidRPr="000768A3">
        <w:rPr>
          <w:rFonts w:eastAsiaTheme="minorEastAsia" w:cs="Calibri"/>
          <w:color w:val="21241B"/>
        </w:rPr>
        <w:t>on</w:t>
      </w:r>
      <w:proofErr w:type="spellEnd"/>
      <w:r w:rsidRPr="000768A3">
        <w:rPr>
          <w:rFonts w:eastAsiaTheme="minorEastAsia" w:cs="Calibri"/>
          <w:color w:val="21241B"/>
        </w:rPr>
        <w:t xml:space="preserve"> </w:t>
      </w:r>
      <w:proofErr w:type="spellStart"/>
      <w:r w:rsidRPr="000768A3">
        <w:rPr>
          <w:rFonts w:eastAsiaTheme="minorEastAsia" w:cs="Calibri"/>
          <w:color w:val="21241B"/>
        </w:rPr>
        <w:t>enrollment</w:t>
      </w:r>
      <w:proofErr w:type="spellEnd"/>
      <w:r w:rsidRPr="000768A3">
        <w:rPr>
          <w:rFonts w:eastAsiaTheme="minorEastAsia" w:cs="Calibri"/>
          <w:color w:val="21241B"/>
        </w:rPr>
        <w:t xml:space="preserve">, </w:t>
      </w:r>
      <w:proofErr w:type="spellStart"/>
      <w:r w:rsidRPr="000768A3">
        <w:rPr>
          <w:rFonts w:eastAsiaTheme="minorEastAsia" w:cs="Calibri"/>
          <w:color w:val="21241B"/>
        </w:rPr>
        <w:t>withdrawal</w:t>
      </w:r>
      <w:proofErr w:type="spellEnd"/>
      <w:r w:rsidRPr="000768A3">
        <w:rPr>
          <w:rFonts w:eastAsiaTheme="minorEastAsia" w:cs="Calibri"/>
          <w:color w:val="21241B"/>
        </w:rPr>
        <w:t xml:space="preserve">, </w:t>
      </w:r>
      <w:proofErr w:type="spellStart"/>
      <w:r w:rsidRPr="000768A3">
        <w:rPr>
          <w:rFonts w:eastAsiaTheme="minorEastAsia" w:cs="Calibri"/>
          <w:color w:val="21241B"/>
        </w:rPr>
        <w:t>grading</w:t>
      </w:r>
      <w:proofErr w:type="spellEnd"/>
      <w:r w:rsidRPr="000768A3">
        <w:rPr>
          <w:rFonts w:eastAsiaTheme="minorEastAsia" w:cs="Calibri"/>
          <w:color w:val="21241B"/>
        </w:rPr>
        <w:t xml:space="preserve"> and </w:t>
      </w:r>
      <w:proofErr w:type="spellStart"/>
      <w:r w:rsidRPr="000768A3">
        <w:rPr>
          <w:rFonts w:eastAsiaTheme="minorEastAsia" w:cs="Calibri"/>
          <w:color w:val="21241B"/>
        </w:rPr>
        <w:t>incompletes</w:t>
      </w:r>
      <w:proofErr w:type="spellEnd"/>
      <w:r w:rsidRPr="000768A3">
        <w:rPr>
          <w:rFonts w:eastAsiaTheme="minorEastAsia" w:cs="Calibri"/>
          <w:color w:val="21241B"/>
        </w:rPr>
        <w:t xml:space="preserve"> can be </w:t>
      </w:r>
      <w:proofErr w:type="spellStart"/>
      <w:r w:rsidRPr="000768A3">
        <w:rPr>
          <w:rFonts w:eastAsiaTheme="minorEastAsia" w:cs="Calibri"/>
          <w:color w:val="21241B"/>
        </w:rPr>
        <w:t>found</w:t>
      </w:r>
      <w:proofErr w:type="spellEnd"/>
      <w:r w:rsidRPr="000768A3">
        <w:rPr>
          <w:rFonts w:eastAsiaTheme="minorEastAsia" w:cs="Calibri"/>
          <w:color w:val="21241B"/>
        </w:rPr>
        <w:t xml:space="preserve"> at:  </w:t>
      </w:r>
      <w:hyperlink r:id="rId14" w:history="1">
        <w:r w:rsidRPr="008C1A09">
          <w:rPr>
            <w:rStyle w:val="Hyperlink"/>
          </w:rPr>
          <w:t>http://www.cdm.depaul.edu/Current%20Students/Pages/PoliciesandProcedures.aspx</w:t>
        </w:r>
      </w:hyperlink>
      <w:r>
        <w:t xml:space="preserve"> </w:t>
      </w:r>
    </w:p>
    <w:p w14:paraId="44EFF4C6" w14:textId="77777777" w:rsidR="00C27F45" w:rsidRPr="007A3C46" w:rsidRDefault="00C27F45" w:rsidP="00C27F45">
      <w:pPr>
        <w:widowControl w:val="0"/>
        <w:autoSpaceDE w:val="0"/>
        <w:autoSpaceDN w:val="0"/>
        <w:adjustRightInd w:val="0"/>
        <w:spacing w:after="0"/>
        <w:rPr>
          <w:rFonts w:ascii="Calibri" w:hAnsi="Calibri" w:cs="Calibri"/>
        </w:rPr>
      </w:pPr>
    </w:p>
    <w:p w14:paraId="448E2101" w14:textId="77777777" w:rsidR="00C27F45" w:rsidRPr="00F428D1" w:rsidRDefault="00C27F45" w:rsidP="00C27F45">
      <w:pPr>
        <w:widowControl w:val="0"/>
        <w:autoSpaceDE w:val="0"/>
        <w:autoSpaceDN w:val="0"/>
        <w:adjustRightInd w:val="0"/>
        <w:spacing w:after="0"/>
        <w:rPr>
          <w:rFonts w:eastAsiaTheme="minorEastAsia" w:cs="Calibri"/>
          <w:b/>
          <w:bCs/>
        </w:rPr>
      </w:pPr>
      <w:proofErr w:type="spellStart"/>
      <w:r w:rsidRPr="00F428D1">
        <w:rPr>
          <w:rFonts w:eastAsiaTheme="minorEastAsia" w:cs="Calibri"/>
          <w:b/>
          <w:bCs/>
        </w:rPr>
        <w:t>Incomplete</w:t>
      </w:r>
      <w:proofErr w:type="spellEnd"/>
      <w:r w:rsidRPr="00F428D1">
        <w:rPr>
          <w:rFonts w:eastAsiaTheme="minorEastAsia" w:cs="Calibri"/>
          <w:b/>
          <w:bCs/>
        </w:rPr>
        <w:t xml:space="preserve"> Grades</w:t>
      </w:r>
    </w:p>
    <w:p w14:paraId="1B94EB5F" w14:textId="77777777" w:rsidR="00C27F45" w:rsidRPr="00C27F45" w:rsidRDefault="00C27F45" w:rsidP="00C27F45">
      <w:pPr>
        <w:pStyle w:val="Heading3"/>
        <w:rPr>
          <w:rFonts w:ascii="Times" w:hAnsi="Times"/>
          <w:b/>
          <w:i w:val="0"/>
        </w:rPr>
      </w:pPr>
      <w:proofErr w:type="spellStart"/>
      <w:r w:rsidRPr="00C27F45">
        <w:rPr>
          <w:rFonts w:ascii="Times" w:hAnsi="Times"/>
          <w:i w:val="0"/>
        </w:rPr>
        <w:t>An</w:t>
      </w:r>
      <w:proofErr w:type="spellEnd"/>
      <w:r w:rsidRPr="00C27F45">
        <w:rPr>
          <w:rFonts w:ascii="Times" w:hAnsi="Times"/>
          <w:i w:val="0"/>
        </w:rPr>
        <w:t xml:space="preserve"> </w:t>
      </w:r>
      <w:proofErr w:type="spellStart"/>
      <w:r w:rsidRPr="00C27F45">
        <w:rPr>
          <w:rFonts w:ascii="Times" w:hAnsi="Times"/>
          <w:i w:val="0"/>
        </w:rPr>
        <w:t>incomplete</w:t>
      </w:r>
      <w:proofErr w:type="spellEnd"/>
      <w:r w:rsidRPr="00C27F45">
        <w:rPr>
          <w:rFonts w:ascii="Times" w:hAnsi="Times"/>
          <w:i w:val="0"/>
        </w:rPr>
        <w:t xml:space="preserve"> grade </w:t>
      </w:r>
      <w:proofErr w:type="spellStart"/>
      <w:r w:rsidRPr="00C27F45">
        <w:rPr>
          <w:rFonts w:ascii="Times" w:hAnsi="Times"/>
          <w:i w:val="0"/>
        </w:rPr>
        <w:t>is</w:t>
      </w:r>
      <w:proofErr w:type="spellEnd"/>
      <w:r w:rsidRPr="00C27F45">
        <w:rPr>
          <w:rFonts w:ascii="Times" w:hAnsi="Times"/>
          <w:i w:val="0"/>
        </w:rPr>
        <w:t xml:space="preserve"> a </w:t>
      </w:r>
      <w:proofErr w:type="spellStart"/>
      <w:r w:rsidRPr="00C27F45">
        <w:rPr>
          <w:rFonts w:ascii="Times" w:hAnsi="Times"/>
          <w:i w:val="0"/>
        </w:rPr>
        <w:t>special</w:t>
      </w:r>
      <w:proofErr w:type="spellEnd"/>
      <w:r w:rsidRPr="00C27F45">
        <w:rPr>
          <w:rFonts w:ascii="Times" w:hAnsi="Times"/>
          <w:i w:val="0"/>
        </w:rPr>
        <w:t xml:space="preserve">, </w:t>
      </w:r>
      <w:proofErr w:type="spellStart"/>
      <w:r w:rsidRPr="00C27F45">
        <w:rPr>
          <w:rFonts w:ascii="Times" w:hAnsi="Times"/>
          <w:i w:val="0"/>
        </w:rPr>
        <w:t>temporary</w:t>
      </w:r>
      <w:proofErr w:type="spellEnd"/>
      <w:r w:rsidRPr="00C27F45">
        <w:rPr>
          <w:rFonts w:ascii="Times" w:hAnsi="Times"/>
          <w:i w:val="0"/>
        </w:rPr>
        <w:t xml:space="preserve"> grade </w:t>
      </w:r>
      <w:proofErr w:type="spellStart"/>
      <w:r w:rsidRPr="00C27F45">
        <w:rPr>
          <w:rFonts w:ascii="Times" w:hAnsi="Times"/>
          <w:i w:val="0"/>
        </w:rPr>
        <w:t>that</w:t>
      </w:r>
      <w:proofErr w:type="spellEnd"/>
      <w:r w:rsidRPr="00C27F45">
        <w:rPr>
          <w:rFonts w:ascii="Times" w:hAnsi="Times"/>
          <w:i w:val="0"/>
        </w:rPr>
        <w:t xml:space="preserve"> </w:t>
      </w:r>
      <w:proofErr w:type="spellStart"/>
      <w:r w:rsidRPr="00C27F45">
        <w:rPr>
          <w:rFonts w:ascii="Times" w:hAnsi="Times"/>
          <w:i w:val="0"/>
        </w:rPr>
        <w:t>may</w:t>
      </w:r>
      <w:proofErr w:type="spellEnd"/>
      <w:r w:rsidRPr="00C27F45">
        <w:rPr>
          <w:rFonts w:ascii="Times" w:hAnsi="Times"/>
          <w:i w:val="0"/>
        </w:rPr>
        <w:t xml:space="preserve"> be </w:t>
      </w:r>
      <w:proofErr w:type="spellStart"/>
      <w:r w:rsidRPr="00C27F45">
        <w:rPr>
          <w:rFonts w:ascii="Times" w:hAnsi="Times"/>
          <w:i w:val="0"/>
        </w:rPr>
        <w:t>assigned</w:t>
      </w:r>
      <w:proofErr w:type="spellEnd"/>
      <w:r w:rsidRPr="00C27F45">
        <w:rPr>
          <w:rFonts w:ascii="Times" w:hAnsi="Times"/>
          <w:i w:val="0"/>
        </w:rPr>
        <w:t xml:space="preserve"> </w:t>
      </w:r>
      <w:proofErr w:type="spellStart"/>
      <w:r w:rsidRPr="00C27F45">
        <w:rPr>
          <w:rFonts w:ascii="Times" w:hAnsi="Times"/>
          <w:i w:val="0"/>
        </w:rPr>
        <w:t>by</w:t>
      </w:r>
      <w:proofErr w:type="spellEnd"/>
      <w:r w:rsidRPr="00C27F45">
        <w:rPr>
          <w:rFonts w:ascii="Times" w:hAnsi="Times"/>
          <w:i w:val="0"/>
        </w:rPr>
        <w:t xml:space="preserve"> </w:t>
      </w:r>
      <w:proofErr w:type="spellStart"/>
      <w:r w:rsidRPr="00C27F45">
        <w:rPr>
          <w:rFonts w:ascii="Times" w:hAnsi="Times"/>
          <w:i w:val="0"/>
        </w:rPr>
        <w:t>an</w:t>
      </w:r>
      <w:proofErr w:type="spellEnd"/>
      <w:r w:rsidRPr="00C27F45">
        <w:rPr>
          <w:rFonts w:ascii="Times" w:hAnsi="Times"/>
          <w:i w:val="0"/>
        </w:rPr>
        <w:t xml:space="preserve"> instructor </w:t>
      </w:r>
      <w:proofErr w:type="spellStart"/>
      <w:r w:rsidRPr="00C27F45">
        <w:rPr>
          <w:rFonts w:ascii="Times" w:hAnsi="Times"/>
          <w:i w:val="0"/>
        </w:rPr>
        <w:t>when</w:t>
      </w:r>
      <w:proofErr w:type="spellEnd"/>
      <w:r w:rsidRPr="00C27F45">
        <w:rPr>
          <w:rFonts w:ascii="Times" w:hAnsi="Times"/>
          <w:i w:val="0"/>
        </w:rPr>
        <w:t xml:space="preserve"> </w:t>
      </w:r>
      <w:proofErr w:type="spellStart"/>
      <w:r w:rsidRPr="00C27F45">
        <w:rPr>
          <w:rFonts w:ascii="Times" w:hAnsi="Times"/>
          <w:i w:val="0"/>
        </w:rPr>
        <w:t>unforeseeable</w:t>
      </w:r>
      <w:proofErr w:type="spellEnd"/>
      <w:r w:rsidRPr="00C27F45">
        <w:rPr>
          <w:rFonts w:ascii="Times" w:hAnsi="Times"/>
          <w:i w:val="0"/>
        </w:rPr>
        <w:t xml:space="preserve"> </w:t>
      </w:r>
      <w:proofErr w:type="spellStart"/>
      <w:r w:rsidRPr="00C27F45">
        <w:rPr>
          <w:rFonts w:ascii="Times" w:hAnsi="Times"/>
          <w:i w:val="0"/>
        </w:rPr>
        <w:t>circumstances</w:t>
      </w:r>
      <w:proofErr w:type="spellEnd"/>
      <w:r w:rsidRPr="00C27F45">
        <w:rPr>
          <w:rFonts w:ascii="Times" w:hAnsi="Times"/>
          <w:i w:val="0"/>
        </w:rPr>
        <w:t xml:space="preserve"> </w:t>
      </w:r>
      <w:proofErr w:type="spellStart"/>
      <w:r w:rsidRPr="00C27F45">
        <w:rPr>
          <w:rFonts w:ascii="Times" w:hAnsi="Times"/>
          <w:i w:val="0"/>
        </w:rPr>
        <w:t>prevent</w:t>
      </w:r>
      <w:proofErr w:type="spellEnd"/>
      <w:r w:rsidRPr="00C27F45">
        <w:rPr>
          <w:rFonts w:ascii="Times" w:hAnsi="Times"/>
          <w:i w:val="0"/>
        </w:rPr>
        <w:t xml:space="preserve"> a </w:t>
      </w:r>
      <w:proofErr w:type="spellStart"/>
      <w:r w:rsidRPr="00C27F45">
        <w:rPr>
          <w:rFonts w:ascii="Times" w:hAnsi="Times"/>
          <w:i w:val="0"/>
        </w:rPr>
        <w:t>student</w:t>
      </w:r>
      <w:proofErr w:type="spellEnd"/>
      <w:r w:rsidRPr="00C27F45">
        <w:rPr>
          <w:rFonts w:ascii="Times" w:hAnsi="Times"/>
          <w:i w:val="0"/>
        </w:rPr>
        <w:t xml:space="preserve"> </w:t>
      </w:r>
      <w:proofErr w:type="spellStart"/>
      <w:r w:rsidRPr="00C27F45">
        <w:rPr>
          <w:rFonts w:ascii="Times" w:hAnsi="Times"/>
          <w:i w:val="0"/>
        </w:rPr>
        <w:t>from</w:t>
      </w:r>
      <w:proofErr w:type="spellEnd"/>
      <w:r w:rsidRPr="00C27F45">
        <w:rPr>
          <w:rFonts w:ascii="Times" w:hAnsi="Times"/>
          <w:i w:val="0"/>
        </w:rPr>
        <w:t xml:space="preserve"> </w:t>
      </w:r>
      <w:proofErr w:type="spellStart"/>
      <w:r w:rsidRPr="00C27F45">
        <w:rPr>
          <w:rFonts w:ascii="Times" w:hAnsi="Times"/>
          <w:i w:val="0"/>
        </w:rPr>
        <w:t>completing</w:t>
      </w:r>
      <w:proofErr w:type="spellEnd"/>
      <w:r w:rsidRPr="00C27F45">
        <w:rPr>
          <w:rFonts w:ascii="Times" w:hAnsi="Times"/>
          <w:i w:val="0"/>
        </w:rPr>
        <w:t xml:space="preserve"> </w:t>
      </w:r>
      <w:proofErr w:type="spellStart"/>
      <w:r w:rsidRPr="00C27F45">
        <w:rPr>
          <w:rFonts w:ascii="Times" w:hAnsi="Times"/>
          <w:i w:val="0"/>
        </w:rPr>
        <w:t>course</w:t>
      </w:r>
      <w:proofErr w:type="spellEnd"/>
      <w:r w:rsidRPr="00C27F45">
        <w:rPr>
          <w:rFonts w:ascii="Times" w:hAnsi="Times"/>
          <w:i w:val="0"/>
        </w:rPr>
        <w:t xml:space="preserve"> </w:t>
      </w:r>
      <w:proofErr w:type="spellStart"/>
      <w:r w:rsidRPr="00C27F45">
        <w:rPr>
          <w:rFonts w:ascii="Times" w:hAnsi="Times"/>
          <w:i w:val="0"/>
        </w:rPr>
        <w:t>requirements</w:t>
      </w:r>
      <w:proofErr w:type="spellEnd"/>
      <w:r w:rsidRPr="00C27F45">
        <w:rPr>
          <w:rFonts w:ascii="Times" w:hAnsi="Times"/>
          <w:i w:val="0"/>
        </w:rPr>
        <w:t xml:space="preserve"> </w:t>
      </w:r>
      <w:proofErr w:type="spellStart"/>
      <w:r w:rsidRPr="00C27F45">
        <w:rPr>
          <w:rFonts w:ascii="Times" w:hAnsi="Times"/>
          <w:i w:val="0"/>
        </w:rPr>
        <w:t>by</w:t>
      </w:r>
      <w:proofErr w:type="spellEnd"/>
      <w:r w:rsidRPr="00C27F45">
        <w:rPr>
          <w:rFonts w:ascii="Times" w:hAnsi="Times"/>
          <w:i w:val="0"/>
        </w:rPr>
        <w:t xml:space="preserve"> </w:t>
      </w:r>
      <w:proofErr w:type="spellStart"/>
      <w:r w:rsidRPr="00C27F45">
        <w:rPr>
          <w:rFonts w:ascii="Times" w:hAnsi="Times"/>
          <w:i w:val="0"/>
        </w:rPr>
        <w:t>the</w:t>
      </w:r>
      <w:proofErr w:type="spellEnd"/>
      <w:r w:rsidRPr="00C27F45">
        <w:rPr>
          <w:rFonts w:ascii="Times" w:hAnsi="Times"/>
          <w:i w:val="0"/>
        </w:rPr>
        <w:t xml:space="preserve"> </w:t>
      </w:r>
      <w:proofErr w:type="spellStart"/>
      <w:r w:rsidRPr="00C27F45">
        <w:rPr>
          <w:rFonts w:ascii="Times" w:hAnsi="Times"/>
          <w:i w:val="0"/>
        </w:rPr>
        <w:t>end</w:t>
      </w:r>
      <w:proofErr w:type="spellEnd"/>
      <w:r w:rsidRPr="00C27F45">
        <w:rPr>
          <w:rFonts w:ascii="Times" w:hAnsi="Times"/>
          <w:i w:val="0"/>
        </w:rPr>
        <w:t xml:space="preserve"> of </w:t>
      </w:r>
      <w:proofErr w:type="spellStart"/>
      <w:r w:rsidRPr="00C27F45">
        <w:rPr>
          <w:rFonts w:ascii="Times" w:hAnsi="Times"/>
          <w:i w:val="0"/>
        </w:rPr>
        <w:t>the</w:t>
      </w:r>
      <w:proofErr w:type="spellEnd"/>
      <w:r w:rsidRPr="00C27F45">
        <w:rPr>
          <w:rFonts w:ascii="Times" w:hAnsi="Times"/>
          <w:i w:val="0"/>
        </w:rPr>
        <w:t xml:space="preserve"> </w:t>
      </w:r>
      <w:proofErr w:type="spellStart"/>
      <w:r w:rsidRPr="00C27F45">
        <w:rPr>
          <w:rFonts w:ascii="Times" w:hAnsi="Times"/>
          <w:i w:val="0"/>
        </w:rPr>
        <w:t>term</w:t>
      </w:r>
      <w:proofErr w:type="spellEnd"/>
      <w:r w:rsidRPr="00C27F45">
        <w:rPr>
          <w:rFonts w:ascii="Times" w:hAnsi="Times"/>
          <w:i w:val="0"/>
        </w:rPr>
        <w:t xml:space="preserve"> and </w:t>
      </w:r>
      <w:proofErr w:type="spellStart"/>
      <w:r w:rsidRPr="00C27F45">
        <w:rPr>
          <w:rFonts w:ascii="Times" w:hAnsi="Times"/>
          <w:i w:val="0"/>
        </w:rPr>
        <w:t>when</w:t>
      </w:r>
      <w:proofErr w:type="spellEnd"/>
      <w:r w:rsidRPr="00C27F45">
        <w:rPr>
          <w:rFonts w:ascii="Times" w:hAnsi="Times"/>
          <w:i w:val="0"/>
        </w:rPr>
        <w:t xml:space="preserve"> </w:t>
      </w:r>
      <w:proofErr w:type="spellStart"/>
      <w:r w:rsidRPr="00C27F45">
        <w:rPr>
          <w:rFonts w:ascii="Times" w:hAnsi="Times"/>
          <w:i w:val="0"/>
        </w:rPr>
        <w:t>otherwise</w:t>
      </w:r>
      <w:proofErr w:type="spellEnd"/>
      <w:r w:rsidRPr="00C27F45">
        <w:rPr>
          <w:rFonts w:ascii="Times" w:hAnsi="Times"/>
          <w:i w:val="0"/>
        </w:rPr>
        <w:t xml:space="preserve"> </w:t>
      </w:r>
      <w:proofErr w:type="spellStart"/>
      <w:r w:rsidRPr="00C27F45">
        <w:rPr>
          <w:rFonts w:ascii="Times" w:hAnsi="Times"/>
          <w:i w:val="0"/>
        </w:rPr>
        <w:t>the</w:t>
      </w:r>
      <w:proofErr w:type="spellEnd"/>
      <w:r w:rsidRPr="00C27F45">
        <w:rPr>
          <w:rFonts w:ascii="Times" w:hAnsi="Times"/>
          <w:i w:val="0"/>
        </w:rPr>
        <w:t xml:space="preserve"> </w:t>
      </w:r>
      <w:proofErr w:type="spellStart"/>
      <w:r w:rsidRPr="00C27F45">
        <w:rPr>
          <w:rFonts w:ascii="Times" w:hAnsi="Times"/>
          <w:i w:val="0"/>
        </w:rPr>
        <w:t>student</w:t>
      </w:r>
      <w:proofErr w:type="spellEnd"/>
      <w:r w:rsidRPr="00C27F45">
        <w:rPr>
          <w:rFonts w:ascii="Times" w:hAnsi="Times"/>
          <w:i w:val="0"/>
        </w:rPr>
        <w:t xml:space="preserve"> </w:t>
      </w:r>
      <w:proofErr w:type="spellStart"/>
      <w:r w:rsidRPr="00C27F45">
        <w:rPr>
          <w:rFonts w:ascii="Times" w:hAnsi="Times"/>
          <w:i w:val="0"/>
        </w:rPr>
        <w:t>had</w:t>
      </w:r>
      <w:proofErr w:type="spellEnd"/>
      <w:r w:rsidRPr="00C27F45">
        <w:rPr>
          <w:rFonts w:ascii="Times" w:hAnsi="Times"/>
          <w:i w:val="0"/>
        </w:rPr>
        <w:t xml:space="preserve"> a record of </w:t>
      </w:r>
      <w:proofErr w:type="spellStart"/>
      <w:r w:rsidRPr="00C27F45">
        <w:rPr>
          <w:rFonts w:ascii="Times" w:hAnsi="Times"/>
          <w:i w:val="0"/>
        </w:rPr>
        <w:t>satisfactory</w:t>
      </w:r>
      <w:proofErr w:type="spellEnd"/>
      <w:r w:rsidRPr="00C27F45">
        <w:rPr>
          <w:rFonts w:ascii="Times" w:hAnsi="Times"/>
          <w:i w:val="0"/>
        </w:rPr>
        <w:t xml:space="preserve"> </w:t>
      </w:r>
      <w:proofErr w:type="spellStart"/>
      <w:r w:rsidRPr="00C27F45">
        <w:rPr>
          <w:rFonts w:ascii="Times" w:hAnsi="Times"/>
          <w:i w:val="0"/>
        </w:rPr>
        <w:t>progress</w:t>
      </w:r>
      <w:proofErr w:type="spellEnd"/>
      <w:r w:rsidRPr="00C27F45">
        <w:rPr>
          <w:rFonts w:ascii="Times" w:hAnsi="Times"/>
          <w:i w:val="0"/>
        </w:rPr>
        <w:t xml:space="preserve"> in </w:t>
      </w:r>
      <w:proofErr w:type="spellStart"/>
      <w:r w:rsidRPr="00C27F45">
        <w:rPr>
          <w:rFonts w:ascii="Times" w:hAnsi="Times"/>
          <w:i w:val="0"/>
        </w:rPr>
        <w:t>the</w:t>
      </w:r>
      <w:proofErr w:type="spellEnd"/>
      <w:r w:rsidRPr="00C27F45">
        <w:rPr>
          <w:rFonts w:ascii="Times" w:hAnsi="Times"/>
          <w:i w:val="0"/>
        </w:rPr>
        <w:t xml:space="preserve"> </w:t>
      </w:r>
      <w:proofErr w:type="spellStart"/>
      <w:r w:rsidRPr="00C27F45">
        <w:rPr>
          <w:rFonts w:ascii="Times" w:hAnsi="Times"/>
          <w:i w:val="0"/>
        </w:rPr>
        <w:t>course</w:t>
      </w:r>
      <w:proofErr w:type="spellEnd"/>
      <w:r w:rsidRPr="00C27F45">
        <w:rPr>
          <w:rFonts w:ascii="Times" w:hAnsi="Times"/>
          <w:i w:val="0"/>
        </w:rPr>
        <w:t xml:space="preserve">. </w:t>
      </w:r>
      <w:proofErr w:type="spellStart"/>
      <w:r w:rsidRPr="00C27F45">
        <w:rPr>
          <w:rFonts w:ascii="Times" w:hAnsi="Times"/>
          <w:i w:val="0"/>
        </w:rPr>
        <w:t>All</w:t>
      </w:r>
      <w:proofErr w:type="spellEnd"/>
      <w:r w:rsidRPr="00C27F45">
        <w:rPr>
          <w:rFonts w:ascii="Times" w:hAnsi="Times"/>
          <w:i w:val="0"/>
        </w:rPr>
        <w:t xml:space="preserve"> </w:t>
      </w:r>
      <w:proofErr w:type="spellStart"/>
      <w:r w:rsidRPr="00C27F45">
        <w:rPr>
          <w:rFonts w:ascii="Times" w:hAnsi="Times"/>
          <w:i w:val="0"/>
        </w:rPr>
        <w:t>incomplete</w:t>
      </w:r>
      <w:proofErr w:type="spellEnd"/>
      <w:r w:rsidRPr="00C27F45">
        <w:rPr>
          <w:rFonts w:ascii="Times" w:hAnsi="Times"/>
          <w:i w:val="0"/>
        </w:rPr>
        <w:t xml:space="preserve"> </w:t>
      </w:r>
      <w:proofErr w:type="spellStart"/>
      <w:r w:rsidRPr="00C27F45">
        <w:rPr>
          <w:rFonts w:ascii="Times" w:hAnsi="Times"/>
          <w:i w:val="0"/>
        </w:rPr>
        <w:t>requests</w:t>
      </w:r>
      <w:proofErr w:type="spellEnd"/>
      <w:r w:rsidRPr="00C27F45">
        <w:rPr>
          <w:rFonts w:ascii="Times" w:hAnsi="Times"/>
          <w:i w:val="0"/>
        </w:rPr>
        <w:t xml:space="preserve"> </w:t>
      </w:r>
      <w:proofErr w:type="spellStart"/>
      <w:r w:rsidRPr="00C27F45">
        <w:rPr>
          <w:rFonts w:ascii="Times" w:hAnsi="Times"/>
          <w:i w:val="0"/>
        </w:rPr>
        <w:t>must</w:t>
      </w:r>
      <w:proofErr w:type="spellEnd"/>
      <w:r w:rsidRPr="00C27F45">
        <w:rPr>
          <w:rFonts w:ascii="Times" w:hAnsi="Times"/>
          <w:i w:val="0"/>
        </w:rPr>
        <w:t xml:space="preserve"> be </w:t>
      </w:r>
      <w:proofErr w:type="spellStart"/>
      <w:r w:rsidRPr="00C27F45">
        <w:rPr>
          <w:rFonts w:ascii="Times" w:hAnsi="Times"/>
          <w:i w:val="0"/>
        </w:rPr>
        <w:t>approved</w:t>
      </w:r>
      <w:proofErr w:type="spellEnd"/>
      <w:r w:rsidRPr="00C27F45">
        <w:rPr>
          <w:rFonts w:ascii="Times" w:hAnsi="Times"/>
          <w:i w:val="0"/>
        </w:rPr>
        <w:t xml:space="preserve"> </w:t>
      </w:r>
      <w:proofErr w:type="spellStart"/>
      <w:r w:rsidRPr="00C27F45">
        <w:rPr>
          <w:rFonts w:ascii="Times" w:hAnsi="Times"/>
          <w:i w:val="0"/>
        </w:rPr>
        <w:t>by</w:t>
      </w:r>
      <w:proofErr w:type="spellEnd"/>
      <w:r w:rsidRPr="00C27F45">
        <w:rPr>
          <w:rFonts w:ascii="Times" w:hAnsi="Times"/>
          <w:i w:val="0"/>
        </w:rPr>
        <w:t xml:space="preserve"> </w:t>
      </w:r>
      <w:proofErr w:type="spellStart"/>
      <w:r w:rsidRPr="00C27F45">
        <w:rPr>
          <w:rFonts w:ascii="Times" w:hAnsi="Times"/>
          <w:i w:val="0"/>
        </w:rPr>
        <w:t>the</w:t>
      </w:r>
      <w:proofErr w:type="spellEnd"/>
      <w:r w:rsidRPr="00C27F45">
        <w:rPr>
          <w:rFonts w:ascii="Times" w:hAnsi="Times"/>
          <w:i w:val="0"/>
        </w:rPr>
        <w:t xml:space="preserve"> instructor of </w:t>
      </w:r>
      <w:proofErr w:type="spellStart"/>
      <w:r w:rsidRPr="00C27F45">
        <w:rPr>
          <w:rFonts w:ascii="Times" w:hAnsi="Times"/>
          <w:i w:val="0"/>
        </w:rPr>
        <w:t>the</w:t>
      </w:r>
      <w:proofErr w:type="spellEnd"/>
      <w:r w:rsidRPr="00C27F45">
        <w:rPr>
          <w:rFonts w:ascii="Times" w:hAnsi="Times"/>
          <w:i w:val="0"/>
        </w:rPr>
        <w:t xml:space="preserve"> </w:t>
      </w:r>
      <w:proofErr w:type="spellStart"/>
      <w:r w:rsidRPr="00C27F45">
        <w:rPr>
          <w:rFonts w:ascii="Times" w:hAnsi="Times"/>
          <w:i w:val="0"/>
        </w:rPr>
        <w:t>course</w:t>
      </w:r>
      <w:proofErr w:type="spellEnd"/>
      <w:r w:rsidRPr="00C27F45">
        <w:rPr>
          <w:rFonts w:ascii="Times" w:hAnsi="Times"/>
          <w:i w:val="0"/>
        </w:rPr>
        <w:t xml:space="preserve"> and a CDM </w:t>
      </w:r>
      <w:proofErr w:type="spellStart"/>
      <w:r w:rsidRPr="00C27F45">
        <w:rPr>
          <w:rFonts w:ascii="Times" w:hAnsi="Times"/>
          <w:i w:val="0"/>
        </w:rPr>
        <w:t>Associate</w:t>
      </w:r>
      <w:proofErr w:type="spellEnd"/>
      <w:r w:rsidRPr="00C27F45">
        <w:rPr>
          <w:rFonts w:ascii="Times" w:hAnsi="Times"/>
          <w:i w:val="0"/>
        </w:rPr>
        <w:t xml:space="preserve"> </w:t>
      </w:r>
      <w:proofErr w:type="spellStart"/>
      <w:r w:rsidRPr="00C27F45">
        <w:rPr>
          <w:rFonts w:ascii="Times" w:hAnsi="Times"/>
          <w:i w:val="0"/>
        </w:rPr>
        <w:t>Dean</w:t>
      </w:r>
      <w:proofErr w:type="spellEnd"/>
      <w:r w:rsidRPr="00C27F45">
        <w:rPr>
          <w:rFonts w:ascii="Times" w:hAnsi="Times"/>
          <w:i w:val="0"/>
        </w:rPr>
        <w:t xml:space="preserve">.  </w:t>
      </w:r>
      <w:proofErr w:type="spellStart"/>
      <w:r w:rsidRPr="00C27F45">
        <w:rPr>
          <w:rFonts w:ascii="Times" w:hAnsi="Times"/>
          <w:i w:val="0"/>
        </w:rPr>
        <w:t>Only</w:t>
      </w:r>
      <w:proofErr w:type="spellEnd"/>
      <w:r w:rsidRPr="00C27F45">
        <w:rPr>
          <w:rFonts w:ascii="Times" w:hAnsi="Times"/>
          <w:i w:val="0"/>
        </w:rPr>
        <w:t xml:space="preserve"> </w:t>
      </w:r>
      <w:proofErr w:type="spellStart"/>
      <w:r w:rsidRPr="00C27F45">
        <w:rPr>
          <w:rFonts w:ascii="Times" w:hAnsi="Times"/>
          <w:i w:val="0"/>
        </w:rPr>
        <w:t>exceptions</w:t>
      </w:r>
      <w:proofErr w:type="spellEnd"/>
      <w:r w:rsidRPr="00C27F45">
        <w:rPr>
          <w:rFonts w:ascii="Times" w:hAnsi="Times"/>
          <w:i w:val="0"/>
        </w:rPr>
        <w:t xml:space="preserve"> cases </w:t>
      </w:r>
      <w:proofErr w:type="spellStart"/>
      <w:r w:rsidRPr="00C27F45">
        <w:rPr>
          <w:rFonts w:ascii="Times" w:hAnsi="Times"/>
          <w:i w:val="0"/>
        </w:rPr>
        <w:t>will</w:t>
      </w:r>
      <w:proofErr w:type="spellEnd"/>
      <w:r w:rsidRPr="00C27F45">
        <w:rPr>
          <w:rFonts w:ascii="Times" w:hAnsi="Times"/>
          <w:i w:val="0"/>
        </w:rPr>
        <w:t xml:space="preserve"> </w:t>
      </w:r>
      <w:proofErr w:type="spellStart"/>
      <w:r w:rsidRPr="00C27F45">
        <w:rPr>
          <w:rFonts w:ascii="Times" w:hAnsi="Times"/>
          <w:i w:val="0"/>
        </w:rPr>
        <w:t>receive</w:t>
      </w:r>
      <w:proofErr w:type="spellEnd"/>
      <w:r w:rsidRPr="00C27F45">
        <w:rPr>
          <w:rFonts w:ascii="Times" w:hAnsi="Times"/>
          <w:i w:val="0"/>
        </w:rPr>
        <w:t xml:space="preserve"> </w:t>
      </w:r>
      <w:proofErr w:type="spellStart"/>
      <w:r w:rsidRPr="00C27F45">
        <w:rPr>
          <w:rFonts w:ascii="Times" w:hAnsi="Times"/>
          <w:i w:val="0"/>
        </w:rPr>
        <w:t>such</w:t>
      </w:r>
      <w:proofErr w:type="spellEnd"/>
      <w:r w:rsidRPr="00C27F45">
        <w:rPr>
          <w:rFonts w:ascii="Times" w:hAnsi="Times"/>
          <w:i w:val="0"/>
        </w:rPr>
        <w:t xml:space="preserve"> </w:t>
      </w:r>
      <w:proofErr w:type="spellStart"/>
      <w:r w:rsidRPr="00C27F45">
        <w:rPr>
          <w:rFonts w:ascii="Times" w:hAnsi="Times"/>
          <w:i w:val="0"/>
        </w:rPr>
        <w:t>approval</w:t>
      </w:r>
      <w:proofErr w:type="spellEnd"/>
      <w:r w:rsidRPr="00C27F45">
        <w:rPr>
          <w:rFonts w:ascii="Times" w:hAnsi="Times"/>
          <w:i w:val="0"/>
        </w:rPr>
        <w:t xml:space="preserve">. </w:t>
      </w:r>
      <w:proofErr w:type="spellStart"/>
      <w:r w:rsidRPr="00C27F45">
        <w:rPr>
          <w:rFonts w:ascii="Times" w:hAnsi="Times"/>
          <w:i w:val="0"/>
        </w:rPr>
        <w:t>Information</w:t>
      </w:r>
      <w:proofErr w:type="spellEnd"/>
      <w:r w:rsidRPr="00C27F45">
        <w:rPr>
          <w:rFonts w:ascii="Times" w:hAnsi="Times"/>
          <w:i w:val="0"/>
        </w:rPr>
        <w:t xml:space="preserve"> </w:t>
      </w:r>
      <w:proofErr w:type="spellStart"/>
      <w:r w:rsidRPr="00C27F45">
        <w:rPr>
          <w:rFonts w:ascii="Times" w:hAnsi="Times"/>
          <w:i w:val="0"/>
        </w:rPr>
        <w:t>about</w:t>
      </w:r>
      <w:proofErr w:type="spellEnd"/>
      <w:r w:rsidRPr="00C27F45">
        <w:rPr>
          <w:rFonts w:ascii="Times" w:hAnsi="Times"/>
          <w:i w:val="0"/>
        </w:rPr>
        <w:t xml:space="preserve"> </w:t>
      </w:r>
      <w:proofErr w:type="spellStart"/>
      <w:r w:rsidRPr="00C27F45">
        <w:rPr>
          <w:rFonts w:ascii="Times" w:hAnsi="Times"/>
          <w:i w:val="0"/>
        </w:rPr>
        <w:t>the</w:t>
      </w:r>
      <w:proofErr w:type="spellEnd"/>
      <w:r w:rsidRPr="00C27F45">
        <w:rPr>
          <w:rFonts w:ascii="Times" w:hAnsi="Times"/>
          <w:i w:val="0"/>
        </w:rPr>
        <w:t xml:space="preserve"> </w:t>
      </w:r>
      <w:proofErr w:type="spellStart"/>
      <w:r w:rsidRPr="00C27F45">
        <w:rPr>
          <w:rFonts w:ascii="Times" w:hAnsi="Times"/>
          <w:i w:val="0"/>
        </w:rPr>
        <w:t>Incomplete</w:t>
      </w:r>
      <w:proofErr w:type="spellEnd"/>
      <w:r w:rsidRPr="00C27F45">
        <w:rPr>
          <w:rFonts w:ascii="Times" w:hAnsi="Times"/>
          <w:i w:val="0"/>
        </w:rPr>
        <w:t xml:space="preserve"> Grades </w:t>
      </w:r>
      <w:proofErr w:type="spellStart"/>
      <w:r w:rsidRPr="00C27F45">
        <w:rPr>
          <w:rFonts w:ascii="Times" w:hAnsi="Times"/>
          <w:i w:val="0"/>
        </w:rPr>
        <w:t>policy</w:t>
      </w:r>
      <w:proofErr w:type="spellEnd"/>
      <w:r w:rsidRPr="00C27F45">
        <w:rPr>
          <w:rFonts w:ascii="Times" w:hAnsi="Times"/>
          <w:i w:val="0"/>
        </w:rPr>
        <w:t xml:space="preserve"> can be </w:t>
      </w:r>
      <w:proofErr w:type="spellStart"/>
      <w:r w:rsidRPr="00C27F45">
        <w:rPr>
          <w:rFonts w:ascii="Times" w:hAnsi="Times"/>
          <w:i w:val="0"/>
        </w:rPr>
        <w:t>found</w:t>
      </w:r>
      <w:proofErr w:type="spellEnd"/>
      <w:r w:rsidRPr="00C27F45">
        <w:rPr>
          <w:rFonts w:ascii="Times" w:hAnsi="Times"/>
          <w:i w:val="0"/>
        </w:rPr>
        <w:t xml:space="preserve"> at </w:t>
      </w:r>
      <w:hyperlink r:id="rId15" w:history="1">
        <w:r w:rsidRPr="00C27F45">
          <w:rPr>
            <w:rStyle w:val="Hyperlink"/>
            <w:rFonts w:ascii="Times" w:hAnsi="Times"/>
            <w:i w:val="0"/>
          </w:rPr>
          <w:t>http://www.cdm.depaul.edu/Current%20Students/Pages/Grading-Policies.aspx</w:t>
        </w:r>
      </w:hyperlink>
      <w:r w:rsidRPr="00C27F45">
        <w:rPr>
          <w:rFonts w:ascii="Times" w:hAnsi="Times"/>
          <w:i w:val="0"/>
        </w:rPr>
        <w:t xml:space="preserve"> </w:t>
      </w:r>
    </w:p>
    <w:p w14:paraId="3B166458" w14:textId="77777777" w:rsidR="00C27F45" w:rsidRDefault="00C27F45" w:rsidP="00C27F45">
      <w:pPr>
        <w:pStyle w:val="Heading3"/>
        <w:rPr>
          <w:rFonts w:asciiTheme="minorHAnsi" w:hAnsiTheme="minorHAnsi"/>
        </w:rPr>
      </w:pPr>
    </w:p>
    <w:p w14:paraId="65144CB9" w14:textId="77777777" w:rsidR="00C27F45" w:rsidRPr="003C4219" w:rsidRDefault="00C27F45" w:rsidP="00C27F45">
      <w:pPr>
        <w:widowControl w:val="0"/>
        <w:autoSpaceDE w:val="0"/>
        <w:autoSpaceDN w:val="0"/>
        <w:adjustRightInd w:val="0"/>
        <w:spacing w:after="0"/>
        <w:rPr>
          <w:rFonts w:eastAsiaTheme="minorEastAsia" w:cs="Calibri"/>
          <w:b/>
          <w:bCs/>
        </w:rPr>
      </w:pPr>
      <w:proofErr w:type="spellStart"/>
      <w:r w:rsidRPr="003C4219">
        <w:rPr>
          <w:rFonts w:eastAsiaTheme="minorEastAsia" w:cs="Calibri"/>
          <w:b/>
          <w:bCs/>
        </w:rPr>
        <w:t>Students</w:t>
      </w:r>
      <w:proofErr w:type="spellEnd"/>
      <w:r w:rsidRPr="003C4219">
        <w:rPr>
          <w:rFonts w:eastAsiaTheme="minorEastAsia" w:cs="Calibri"/>
          <w:b/>
          <w:bCs/>
        </w:rPr>
        <w:t xml:space="preserve"> </w:t>
      </w:r>
      <w:proofErr w:type="spellStart"/>
      <w:r w:rsidRPr="003C4219">
        <w:rPr>
          <w:rFonts w:eastAsiaTheme="minorEastAsia" w:cs="Calibri"/>
          <w:b/>
          <w:bCs/>
        </w:rPr>
        <w:t>with</w:t>
      </w:r>
      <w:proofErr w:type="spellEnd"/>
      <w:r w:rsidRPr="003C4219">
        <w:rPr>
          <w:rFonts w:eastAsiaTheme="minorEastAsia" w:cs="Calibri"/>
          <w:b/>
          <w:bCs/>
        </w:rPr>
        <w:t xml:space="preserve"> </w:t>
      </w:r>
      <w:proofErr w:type="spellStart"/>
      <w:r w:rsidRPr="003C4219">
        <w:rPr>
          <w:rFonts w:eastAsiaTheme="minorEastAsia" w:cs="Calibri"/>
          <w:b/>
          <w:bCs/>
        </w:rPr>
        <w:t>Disabilities</w:t>
      </w:r>
      <w:proofErr w:type="spellEnd"/>
    </w:p>
    <w:p w14:paraId="56D03D5B" w14:textId="77777777" w:rsidR="00C27F45" w:rsidRDefault="00C27F45" w:rsidP="00C27F45">
      <w:proofErr w:type="spellStart"/>
      <w:r>
        <w:t>Students</w:t>
      </w:r>
      <w:proofErr w:type="spellEnd"/>
      <w:r>
        <w:t xml:space="preserve"> </w:t>
      </w:r>
      <w:proofErr w:type="spellStart"/>
      <w:r>
        <w:t>seeking</w:t>
      </w:r>
      <w:proofErr w:type="spellEnd"/>
      <w:r>
        <w:t xml:space="preserve"> </w:t>
      </w:r>
      <w:proofErr w:type="spellStart"/>
      <w:r>
        <w:t>disability-related</w:t>
      </w:r>
      <w:proofErr w:type="spellEnd"/>
      <w:r>
        <w:t xml:space="preserve"> </w:t>
      </w:r>
      <w:proofErr w:type="spellStart"/>
      <w:r>
        <w:t>accommodations</w:t>
      </w:r>
      <w:proofErr w:type="spellEnd"/>
      <w:r>
        <w:t xml:space="preserve"> are </w:t>
      </w:r>
      <w:proofErr w:type="spellStart"/>
      <w:r>
        <w:t>required</w:t>
      </w:r>
      <w:proofErr w:type="spellEnd"/>
      <w:r>
        <w:t xml:space="preserve"> to </w:t>
      </w:r>
      <w:proofErr w:type="spellStart"/>
      <w:r>
        <w:t>register</w:t>
      </w:r>
      <w:proofErr w:type="spellEnd"/>
      <w:r>
        <w:t xml:space="preserve"> </w:t>
      </w:r>
      <w:proofErr w:type="spellStart"/>
      <w:r>
        <w:t>with</w:t>
      </w:r>
      <w:proofErr w:type="spellEnd"/>
      <w:r>
        <w:t xml:space="preserve"> </w:t>
      </w:r>
      <w:proofErr w:type="spellStart"/>
      <w:r>
        <w:t>DePaul’s</w:t>
      </w:r>
      <w:proofErr w:type="spellEnd"/>
      <w:r>
        <w:t xml:space="preserve"> Center </w:t>
      </w:r>
      <w:proofErr w:type="spellStart"/>
      <w:r>
        <w:t>for</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Disabilities</w:t>
      </w:r>
      <w:proofErr w:type="spellEnd"/>
      <w:r>
        <w:t xml:space="preserve"> (CSD) </w:t>
      </w:r>
      <w:proofErr w:type="spellStart"/>
      <w:r>
        <w:t>enabling</w:t>
      </w:r>
      <w:proofErr w:type="spellEnd"/>
      <w:r>
        <w:t xml:space="preserve"> </w:t>
      </w:r>
      <w:proofErr w:type="spellStart"/>
      <w:r>
        <w:t>them</w:t>
      </w:r>
      <w:proofErr w:type="spellEnd"/>
      <w:r>
        <w:t xml:space="preserve"> to </w:t>
      </w:r>
      <w:proofErr w:type="spellStart"/>
      <w:r>
        <w:t>access</w:t>
      </w:r>
      <w:proofErr w:type="spellEnd"/>
      <w:r>
        <w:t xml:space="preserve"> </w:t>
      </w:r>
      <w:proofErr w:type="spellStart"/>
      <w:r>
        <w:t>accommodations</w:t>
      </w:r>
      <w:proofErr w:type="spellEnd"/>
      <w:r>
        <w:t xml:space="preserve"> and </w:t>
      </w:r>
      <w:proofErr w:type="spellStart"/>
      <w:r>
        <w:t>support</w:t>
      </w:r>
      <w:proofErr w:type="spellEnd"/>
      <w:r>
        <w:t xml:space="preserve"> </w:t>
      </w:r>
      <w:proofErr w:type="spellStart"/>
      <w:r>
        <w:t>services</w:t>
      </w:r>
      <w:proofErr w:type="spellEnd"/>
      <w:r>
        <w:t xml:space="preserve"> to </w:t>
      </w:r>
      <w:proofErr w:type="spellStart"/>
      <w:r>
        <w:t>assist</w:t>
      </w:r>
      <w:proofErr w:type="spellEnd"/>
      <w:r>
        <w:t xml:space="preserve"> </w:t>
      </w:r>
      <w:proofErr w:type="spellStart"/>
      <w:r>
        <w:t>with</w:t>
      </w:r>
      <w:proofErr w:type="spellEnd"/>
      <w:r>
        <w:t xml:space="preserve"> </w:t>
      </w:r>
      <w:proofErr w:type="spellStart"/>
      <w:r>
        <w:t>their</w:t>
      </w:r>
      <w:proofErr w:type="spellEnd"/>
      <w:r>
        <w:t xml:space="preserve"> </w:t>
      </w:r>
      <w:proofErr w:type="spellStart"/>
      <w:r>
        <w:t>success</w:t>
      </w:r>
      <w:proofErr w:type="spellEnd"/>
      <w:r>
        <w:t xml:space="preserve">. </w:t>
      </w:r>
      <w:proofErr w:type="spellStart"/>
      <w:r>
        <w:t>There</w:t>
      </w:r>
      <w:proofErr w:type="spellEnd"/>
      <w:r>
        <w:t xml:space="preserve"> are </w:t>
      </w:r>
      <w:proofErr w:type="spellStart"/>
      <w:r>
        <w:t>two</w:t>
      </w:r>
      <w:proofErr w:type="spellEnd"/>
      <w:r>
        <w:t xml:space="preserve"> office </w:t>
      </w:r>
      <w:proofErr w:type="spellStart"/>
      <w:r>
        <w:t>locations</w:t>
      </w:r>
      <w:proofErr w:type="spellEnd"/>
      <w:r>
        <w:t>:</w:t>
      </w:r>
    </w:p>
    <w:p w14:paraId="0DCEB855" w14:textId="77777777" w:rsidR="00C27F45" w:rsidRDefault="00C27F45" w:rsidP="00C27F45">
      <w:pPr>
        <w:pStyle w:val="ListParagraph"/>
        <w:numPr>
          <w:ilvl w:val="0"/>
          <w:numId w:val="5"/>
        </w:numPr>
        <w:spacing w:after="0"/>
      </w:pPr>
      <w:r>
        <w:t>Loop Campus – Lewis Center #1420 – (312) 362-8002</w:t>
      </w:r>
    </w:p>
    <w:p w14:paraId="4E825A69" w14:textId="77777777" w:rsidR="00C27F45" w:rsidRDefault="00C27F45" w:rsidP="00C27F45">
      <w:pPr>
        <w:pStyle w:val="ListParagraph"/>
        <w:numPr>
          <w:ilvl w:val="0"/>
          <w:numId w:val="5"/>
        </w:numPr>
      </w:pPr>
      <w:r>
        <w:t>Lincoln Park Campus – Student Center #370 – (773) 325-1677</w:t>
      </w:r>
    </w:p>
    <w:p w14:paraId="79D35D8F" w14:textId="77777777" w:rsidR="00C27F45" w:rsidRDefault="00C27F45" w:rsidP="00C27F45">
      <w:proofErr w:type="spellStart"/>
      <w:r>
        <w:t>Students</w:t>
      </w:r>
      <w:proofErr w:type="spellEnd"/>
      <w:r>
        <w:t xml:space="preserve"> </w:t>
      </w:r>
      <w:proofErr w:type="spellStart"/>
      <w:r>
        <w:t>who</w:t>
      </w:r>
      <w:proofErr w:type="spellEnd"/>
      <w:r>
        <w:t xml:space="preserve"> </w:t>
      </w:r>
      <w:proofErr w:type="spellStart"/>
      <w:r>
        <w:t>register</w:t>
      </w:r>
      <w:proofErr w:type="spellEnd"/>
      <w:r>
        <w:t xml:space="preserve"> </w:t>
      </w:r>
      <w:proofErr w:type="spellStart"/>
      <w:r>
        <w:t>with</w:t>
      </w:r>
      <w:proofErr w:type="spellEnd"/>
      <w:r>
        <w:t xml:space="preserve"> </w:t>
      </w:r>
      <w:proofErr w:type="spellStart"/>
      <w:r>
        <w:t>the</w:t>
      </w:r>
      <w:proofErr w:type="spellEnd"/>
      <w:r>
        <w:t xml:space="preserve"> Center </w:t>
      </w:r>
      <w:proofErr w:type="spellStart"/>
      <w:r>
        <w:t>for</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Disabilities</w:t>
      </w:r>
      <w:proofErr w:type="spellEnd"/>
      <w:r>
        <w:t xml:space="preserve"> are </w:t>
      </w:r>
      <w:proofErr w:type="spellStart"/>
      <w:r>
        <w:t>also</w:t>
      </w:r>
      <w:proofErr w:type="spellEnd"/>
      <w:r>
        <w:t xml:space="preserve"> </w:t>
      </w:r>
      <w:proofErr w:type="spellStart"/>
      <w:r>
        <w:t>invited</w:t>
      </w:r>
      <w:proofErr w:type="spellEnd"/>
      <w:r>
        <w:t xml:space="preserve"> to </w:t>
      </w:r>
      <w:proofErr w:type="spellStart"/>
      <w:r>
        <w:t>contact</w:t>
      </w:r>
      <w:proofErr w:type="spellEnd"/>
      <w:r>
        <w:t xml:space="preserve"> Dr. </w:t>
      </w:r>
      <w:proofErr w:type="spellStart"/>
      <w:r>
        <w:t>Gergory</w:t>
      </w:r>
      <w:proofErr w:type="spellEnd"/>
      <w:r>
        <w:t xml:space="preserve"> Moorhead, Director of </w:t>
      </w:r>
      <w:proofErr w:type="spellStart"/>
      <w:r>
        <w:t>the</w:t>
      </w:r>
      <w:proofErr w:type="spellEnd"/>
      <w:r>
        <w:t xml:space="preserve"> Center, </w:t>
      </w:r>
      <w:proofErr w:type="spellStart"/>
      <w:r>
        <w:t>privately</w:t>
      </w:r>
      <w:proofErr w:type="spellEnd"/>
      <w:r>
        <w:t xml:space="preserve"> to </w:t>
      </w:r>
      <w:proofErr w:type="spellStart"/>
      <w:r>
        <w:t>discuss</w:t>
      </w:r>
      <w:proofErr w:type="spellEnd"/>
      <w:r>
        <w:t xml:space="preserve"> </w:t>
      </w:r>
      <w:proofErr w:type="spellStart"/>
      <w:r>
        <w:t>how</w:t>
      </w:r>
      <w:proofErr w:type="spellEnd"/>
      <w:r>
        <w:t xml:space="preserve"> he </w:t>
      </w:r>
      <w:proofErr w:type="spellStart"/>
      <w:r>
        <w:t>may</w:t>
      </w:r>
      <w:proofErr w:type="spellEnd"/>
      <w:r>
        <w:t xml:space="preserve"> </w:t>
      </w:r>
      <w:proofErr w:type="spellStart"/>
      <w:r>
        <w:t>assist</w:t>
      </w:r>
      <w:proofErr w:type="spellEnd"/>
      <w:r>
        <w:t xml:space="preserve"> in </w:t>
      </w:r>
      <w:proofErr w:type="spellStart"/>
      <w:r>
        <w:t>facilitating</w:t>
      </w:r>
      <w:proofErr w:type="spellEnd"/>
      <w:r>
        <w:t xml:space="preserve"> </w:t>
      </w:r>
      <w:proofErr w:type="spellStart"/>
      <w:r>
        <w:t>the</w:t>
      </w:r>
      <w:proofErr w:type="spellEnd"/>
      <w:r>
        <w:t xml:space="preserve"> </w:t>
      </w:r>
      <w:proofErr w:type="spellStart"/>
      <w:r>
        <w:t>accommodations</w:t>
      </w:r>
      <w:proofErr w:type="spellEnd"/>
      <w:r>
        <w:t xml:space="preserve"> to be </w:t>
      </w:r>
      <w:proofErr w:type="spellStart"/>
      <w:r>
        <w:t>used</w:t>
      </w:r>
      <w:proofErr w:type="spellEnd"/>
      <w:r>
        <w:t xml:space="preserve"> in a </w:t>
      </w:r>
      <w:proofErr w:type="spellStart"/>
      <w:r>
        <w:t>course</w:t>
      </w:r>
      <w:proofErr w:type="spellEnd"/>
      <w:r>
        <w:t xml:space="preserve">. </w:t>
      </w:r>
      <w:proofErr w:type="spellStart"/>
      <w:r>
        <w:t>This</w:t>
      </w:r>
      <w:proofErr w:type="spellEnd"/>
      <w:r>
        <w:t xml:space="preserve"> </w:t>
      </w:r>
      <w:proofErr w:type="spellStart"/>
      <w:r>
        <w:t>is</w:t>
      </w:r>
      <w:proofErr w:type="spellEnd"/>
      <w:r>
        <w:t xml:space="preserve"> </w:t>
      </w:r>
      <w:proofErr w:type="spellStart"/>
      <w:r>
        <w:t>best</w:t>
      </w:r>
      <w:proofErr w:type="spellEnd"/>
      <w:r>
        <w:t xml:space="preserve"> done </w:t>
      </w:r>
      <w:proofErr w:type="spellStart"/>
      <w:r>
        <w:t>early</w:t>
      </w:r>
      <w:proofErr w:type="spellEnd"/>
      <w:r>
        <w:t xml:space="preserve"> in </w:t>
      </w:r>
      <w:proofErr w:type="spellStart"/>
      <w:r>
        <w:t>the</w:t>
      </w:r>
      <w:proofErr w:type="spellEnd"/>
      <w:r>
        <w:t xml:space="preserve"> </w:t>
      </w:r>
      <w:proofErr w:type="spellStart"/>
      <w:r>
        <w:t>term</w:t>
      </w:r>
      <w:proofErr w:type="spellEnd"/>
      <w:r>
        <w:t xml:space="preserve">. </w:t>
      </w:r>
      <w:proofErr w:type="spellStart"/>
      <w:r>
        <w:t>The</w:t>
      </w:r>
      <w:proofErr w:type="spellEnd"/>
      <w:r>
        <w:t xml:space="preserve"> </w:t>
      </w:r>
      <w:proofErr w:type="spellStart"/>
      <w:r>
        <w:t>conversation</w:t>
      </w:r>
      <w:proofErr w:type="spellEnd"/>
      <w:r>
        <w:t xml:space="preserve"> </w:t>
      </w:r>
      <w:proofErr w:type="spellStart"/>
      <w:r>
        <w:t>will</w:t>
      </w:r>
      <w:proofErr w:type="spellEnd"/>
      <w:r>
        <w:t xml:space="preserve"> </w:t>
      </w:r>
      <w:proofErr w:type="spellStart"/>
      <w:r>
        <w:t>remain</w:t>
      </w:r>
      <w:proofErr w:type="spellEnd"/>
      <w:r>
        <w:t xml:space="preserve"> </w:t>
      </w:r>
      <w:proofErr w:type="spellStart"/>
      <w:r>
        <w:t>confidential</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possible</w:t>
      </w:r>
      <w:proofErr w:type="spellEnd"/>
      <w:r>
        <w:t>.</w:t>
      </w:r>
    </w:p>
    <w:p w14:paraId="3CB93AF9" w14:textId="77777777" w:rsidR="00C27F45" w:rsidRDefault="00C27F45" w:rsidP="00C27F45">
      <w:proofErr w:type="spellStart"/>
      <w:r>
        <w:t>Please</w:t>
      </w:r>
      <w:proofErr w:type="spellEnd"/>
      <w:r>
        <w:t xml:space="preserve"> </w:t>
      </w:r>
      <w:proofErr w:type="spellStart"/>
      <w:r>
        <w:t>see</w:t>
      </w:r>
      <w:proofErr w:type="spellEnd"/>
      <w:r>
        <w:t xml:space="preserve"> </w:t>
      </w:r>
      <w:hyperlink r:id="rId16" w:history="1">
        <w:r w:rsidRPr="008C1A09">
          <w:rPr>
            <w:rStyle w:val="Hyperlink"/>
          </w:rPr>
          <w:t>https://offices.depaul.edu/student-affairs/about/departments/Pages/csd.aspx</w:t>
        </w:r>
      </w:hyperlink>
      <w:r>
        <w:t xml:space="preserve"> </w:t>
      </w:r>
      <w:proofErr w:type="spellStart"/>
      <w:r>
        <w:t>for</w:t>
      </w:r>
      <w:proofErr w:type="spellEnd"/>
      <w:r>
        <w:t xml:space="preserve"> </w:t>
      </w:r>
      <w:proofErr w:type="spellStart"/>
      <w:r>
        <w:t>Services</w:t>
      </w:r>
      <w:proofErr w:type="spellEnd"/>
      <w:r>
        <w:t xml:space="preserve"> and </w:t>
      </w:r>
      <w:proofErr w:type="spellStart"/>
      <w:r>
        <w:t>Contact</w:t>
      </w:r>
      <w:proofErr w:type="spellEnd"/>
      <w:r>
        <w:t xml:space="preserve"> </w:t>
      </w:r>
      <w:proofErr w:type="spellStart"/>
      <w:r>
        <w:t>Information</w:t>
      </w:r>
      <w:proofErr w:type="spellEnd"/>
      <w:r>
        <w:t>.</w:t>
      </w:r>
    </w:p>
    <w:p w14:paraId="29183E65" w14:textId="77777777" w:rsidR="00C27F45" w:rsidRDefault="00C27F45" w:rsidP="00C27F45">
      <w:pPr>
        <w:spacing w:after="0"/>
        <w:rPr>
          <w:b/>
        </w:rPr>
      </w:pPr>
      <w:proofErr w:type="spellStart"/>
      <w:r w:rsidRPr="0060356A">
        <w:rPr>
          <w:b/>
        </w:rPr>
        <w:t>Proctored</w:t>
      </w:r>
      <w:proofErr w:type="spellEnd"/>
      <w:r w:rsidRPr="0060356A">
        <w:rPr>
          <w:b/>
        </w:rPr>
        <w:t xml:space="preserve"> </w:t>
      </w:r>
      <w:proofErr w:type="spellStart"/>
      <w:r w:rsidRPr="0060356A">
        <w:rPr>
          <w:b/>
        </w:rPr>
        <w:t>exams</w:t>
      </w:r>
      <w:proofErr w:type="spellEnd"/>
      <w:r w:rsidRPr="0060356A">
        <w:rPr>
          <w:b/>
        </w:rPr>
        <w:t xml:space="preserve"> </w:t>
      </w:r>
      <w:proofErr w:type="spellStart"/>
      <w:r w:rsidRPr="0060356A">
        <w:rPr>
          <w:b/>
        </w:rPr>
        <w:t>for</w:t>
      </w:r>
      <w:proofErr w:type="spellEnd"/>
      <w:r w:rsidRPr="0060356A">
        <w:rPr>
          <w:b/>
        </w:rPr>
        <w:t xml:space="preserve"> OL </w:t>
      </w:r>
      <w:proofErr w:type="spellStart"/>
      <w:r w:rsidRPr="0060356A">
        <w:rPr>
          <w:b/>
        </w:rPr>
        <w:t>courses</w:t>
      </w:r>
      <w:proofErr w:type="spellEnd"/>
      <w:r>
        <w:rPr>
          <w:b/>
        </w:rPr>
        <w:t xml:space="preserve"> (</w:t>
      </w:r>
      <w:proofErr w:type="spellStart"/>
      <w:r>
        <w:rPr>
          <w:b/>
        </w:rPr>
        <w:t>if</w:t>
      </w:r>
      <w:proofErr w:type="spellEnd"/>
      <w:r>
        <w:rPr>
          <w:b/>
        </w:rPr>
        <w:t xml:space="preserve"> </w:t>
      </w:r>
      <w:proofErr w:type="spellStart"/>
      <w:r>
        <w:rPr>
          <w:b/>
        </w:rPr>
        <w:t>applicable</w:t>
      </w:r>
      <w:proofErr w:type="spellEnd"/>
      <w:r>
        <w:rPr>
          <w:b/>
        </w:rPr>
        <w:t>)</w:t>
      </w:r>
    </w:p>
    <w:p w14:paraId="221E7DAA" w14:textId="77777777" w:rsidR="00C27F45" w:rsidRDefault="00C27F45" w:rsidP="00C27F45">
      <w:proofErr w:type="spellStart"/>
      <w:r w:rsidRPr="0060356A">
        <w:t>If</w:t>
      </w:r>
      <w:proofErr w:type="spellEnd"/>
      <w:r w:rsidRPr="0060356A">
        <w:t xml:space="preserve"> </w:t>
      </w:r>
      <w:proofErr w:type="spellStart"/>
      <w:r w:rsidRPr="0060356A">
        <w:t>you</w:t>
      </w:r>
      <w:proofErr w:type="spellEnd"/>
      <w:r w:rsidRPr="0060356A">
        <w:t xml:space="preserve"> are </w:t>
      </w:r>
      <w:proofErr w:type="spellStart"/>
      <w:r w:rsidRPr="0060356A">
        <w:t>an</w:t>
      </w:r>
      <w:proofErr w:type="spellEnd"/>
      <w:r w:rsidRPr="0060356A">
        <w:t xml:space="preserve"> online </w:t>
      </w:r>
      <w:proofErr w:type="spellStart"/>
      <w:r w:rsidRPr="0060356A">
        <w:t>learning</w:t>
      </w:r>
      <w:proofErr w:type="spellEnd"/>
      <w:r w:rsidRPr="0060356A">
        <w:t xml:space="preserve"> </w:t>
      </w:r>
      <w:proofErr w:type="spellStart"/>
      <w:r w:rsidRPr="0060356A">
        <w:t>student</w:t>
      </w:r>
      <w:proofErr w:type="spellEnd"/>
      <w:r w:rsidRPr="0060356A">
        <w:t xml:space="preserve"> living in </w:t>
      </w:r>
      <w:proofErr w:type="spellStart"/>
      <w:r w:rsidRPr="0060356A">
        <w:t>the</w:t>
      </w:r>
      <w:proofErr w:type="spellEnd"/>
      <w:r w:rsidRPr="0060356A">
        <w:t xml:space="preserve"> </w:t>
      </w:r>
      <w:proofErr w:type="spellStart"/>
      <w:r w:rsidRPr="0060356A">
        <w:t>Chicagoland</w:t>
      </w:r>
      <w:proofErr w:type="spellEnd"/>
      <w:r w:rsidRPr="0060356A">
        <w:t xml:space="preserve"> </w:t>
      </w:r>
      <w:proofErr w:type="spellStart"/>
      <w:r w:rsidRPr="0060356A">
        <w:t>area</w:t>
      </w:r>
      <w:proofErr w:type="spellEnd"/>
      <w:r w:rsidRPr="0060356A">
        <w:t xml:space="preserve"> (</w:t>
      </w:r>
      <w:proofErr w:type="spellStart"/>
      <w:r w:rsidRPr="0060356A">
        <w:t>within</w:t>
      </w:r>
      <w:proofErr w:type="spellEnd"/>
      <w:r w:rsidRPr="0060356A">
        <w:t xml:space="preserve"> 30 miles of Chicago), </w:t>
      </w:r>
      <w:proofErr w:type="spellStart"/>
      <w:r w:rsidRPr="0060356A">
        <w:t>you</w:t>
      </w:r>
      <w:proofErr w:type="spellEnd"/>
      <w:r w:rsidRPr="0060356A">
        <w:t xml:space="preserve"> </w:t>
      </w:r>
      <w:proofErr w:type="spellStart"/>
      <w:r w:rsidRPr="0060356A">
        <w:t>will</w:t>
      </w:r>
      <w:proofErr w:type="spellEnd"/>
      <w:r w:rsidRPr="0060356A">
        <w:t xml:space="preserve"> </w:t>
      </w:r>
      <w:proofErr w:type="spellStart"/>
      <w:r w:rsidRPr="0060356A">
        <w:t>need</w:t>
      </w:r>
      <w:proofErr w:type="spellEnd"/>
      <w:r w:rsidRPr="0060356A">
        <w:t xml:space="preserve"> to come to </w:t>
      </w:r>
      <w:proofErr w:type="spellStart"/>
      <w:r>
        <w:t>the</w:t>
      </w:r>
      <w:proofErr w:type="spellEnd"/>
      <w:r>
        <w:t xml:space="preserve"> </w:t>
      </w:r>
      <w:proofErr w:type="spellStart"/>
      <w:r>
        <w:t>Loop</w:t>
      </w:r>
      <w:proofErr w:type="spellEnd"/>
      <w:r>
        <w:t xml:space="preserve"> </w:t>
      </w:r>
      <w:r w:rsidRPr="0060356A">
        <w:t xml:space="preserve">campus to </w:t>
      </w:r>
      <w:proofErr w:type="spellStart"/>
      <w:r w:rsidRPr="0060356A">
        <w:t>take</w:t>
      </w:r>
      <w:proofErr w:type="spellEnd"/>
      <w:r w:rsidRPr="0060356A">
        <w:t xml:space="preserve"> </w:t>
      </w:r>
      <w:proofErr w:type="spellStart"/>
      <w:r>
        <w:t>an</w:t>
      </w:r>
      <w:proofErr w:type="spellEnd"/>
      <w:r>
        <w:t xml:space="preserve"> </w:t>
      </w:r>
      <w:proofErr w:type="spellStart"/>
      <w:r>
        <w:t>exam</w:t>
      </w:r>
      <w:proofErr w:type="spellEnd"/>
      <w:r w:rsidRPr="0060356A">
        <w:t xml:space="preserve">. Online </w:t>
      </w:r>
      <w:proofErr w:type="spellStart"/>
      <w:r w:rsidRPr="0060356A">
        <w:t>learning</w:t>
      </w:r>
      <w:proofErr w:type="spellEnd"/>
      <w:r w:rsidRPr="0060356A">
        <w:t xml:space="preserve"> </w:t>
      </w:r>
      <w:proofErr w:type="spellStart"/>
      <w:r w:rsidRPr="0060356A">
        <w:lastRenderedPageBreak/>
        <w:t>students</w:t>
      </w:r>
      <w:proofErr w:type="spellEnd"/>
      <w:r w:rsidRPr="0060356A">
        <w:t xml:space="preserve"> </w:t>
      </w:r>
      <w:proofErr w:type="spellStart"/>
      <w:r w:rsidRPr="0060356A">
        <w:t>outside</w:t>
      </w:r>
      <w:proofErr w:type="spellEnd"/>
      <w:r w:rsidRPr="0060356A">
        <w:t xml:space="preserve"> of </w:t>
      </w:r>
      <w:proofErr w:type="spellStart"/>
      <w:r w:rsidRPr="0060356A">
        <w:t>the</w:t>
      </w:r>
      <w:proofErr w:type="spellEnd"/>
      <w:r w:rsidRPr="0060356A">
        <w:t xml:space="preserve"> </w:t>
      </w:r>
      <w:proofErr w:type="spellStart"/>
      <w:r w:rsidRPr="0060356A">
        <w:t>Chicagoland</w:t>
      </w:r>
      <w:proofErr w:type="spellEnd"/>
      <w:r w:rsidRPr="0060356A">
        <w:t xml:space="preserve"> </w:t>
      </w:r>
      <w:proofErr w:type="spellStart"/>
      <w:r w:rsidRPr="0060356A">
        <w:t>area</w:t>
      </w:r>
      <w:proofErr w:type="spellEnd"/>
      <w:r w:rsidRPr="0060356A">
        <w:t xml:space="preserve"> are </w:t>
      </w:r>
      <w:proofErr w:type="spellStart"/>
      <w:r w:rsidRPr="0060356A">
        <w:t>required</w:t>
      </w:r>
      <w:proofErr w:type="spellEnd"/>
      <w:r w:rsidRPr="0060356A">
        <w:t xml:space="preserve"> to </w:t>
      </w:r>
      <w:proofErr w:type="spellStart"/>
      <w:r w:rsidRPr="0060356A">
        <w:t>locate</w:t>
      </w:r>
      <w:proofErr w:type="spellEnd"/>
      <w:r w:rsidRPr="0060356A">
        <w:t xml:space="preserve"> a </w:t>
      </w:r>
      <w:proofErr w:type="spellStart"/>
      <w:r w:rsidRPr="0060356A">
        <w:t>proctor</w:t>
      </w:r>
      <w:proofErr w:type="spellEnd"/>
      <w:r w:rsidRPr="0060356A">
        <w:t xml:space="preserve"> at a local </w:t>
      </w:r>
      <w:proofErr w:type="spellStart"/>
      <w:r w:rsidRPr="0060356A">
        <w:t>library</w:t>
      </w:r>
      <w:proofErr w:type="spellEnd"/>
      <w:r w:rsidRPr="0060356A">
        <w:t xml:space="preserve">, </w:t>
      </w:r>
      <w:proofErr w:type="spellStart"/>
      <w:r w:rsidRPr="0060356A">
        <w:t>college</w:t>
      </w:r>
      <w:proofErr w:type="spellEnd"/>
      <w:r w:rsidRPr="0060356A">
        <w:t xml:space="preserve"> </w:t>
      </w:r>
      <w:proofErr w:type="spellStart"/>
      <w:r w:rsidRPr="0060356A">
        <w:t>or</w:t>
      </w:r>
      <w:proofErr w:type="spellEnd"/>
      <w:r w:rsidRPr="0060356A">
        <w:t xml:space="preserve"> </w:t>
      </w:r>
      <w:proofErr w:type="spellStart"/>
      <w:r w:rsidRPr="0060356A">
        <w:t>university</w:t>
      </w:r>
      <w:proofErr w:type="spellEnd"/>
      <w:r w:rsidRPr="0060356A">
        <w:t xml:space="preserve">. </w:t>
      </w:r>
      <w:proofErr w:type="spellStart"/>
      <w:r w:rsidRPr="0060356A">
        <w:t>You</w:t>
      </w:r>
      <w:proofErr w:type="spellEnd"/>
      <w:r w:rsidRPr="0060356A">
        <w:t xml:space="preserve"> </w:t>
      </w:r>
      <w:proofErr w:type="spellStart"/>
      <w:r w:rsidRPr="0060356A">
        <w:t>will</w:t>
      </w:r>
      <w:proofErr w:type="spellEnd"/>
      <w:r w:rsidRPr="0060356A">
        <w:t xml:space="preserve"> </w:t>
      </w:r>
      <w:proofErr w:type="spellStart"/>
      <w:r w:rsidRPr="0060356A">
        <w:t>need</w:t>
      </w:r>
      <w:proofErr w:type="spellEnd"/>
      <w:r w:rsidRPr="0060356A">
        <w:t xml:space="preserve"> to </w:t>
      </w:r>
      <w:proofErr w:type="spellStart"/>
      <w:r w:rsidRPr="0060356A">
        <w:t>take</w:t>
      </w:r>
      <w:proofErr w:type="spellEnd"/>
      <w:r w:rsidRPr="0060356A">
        <w:t xml:space="preserve"> </w:t>
      </w:r>
      <w:proofErr w:type="spellStart"/>
      <w:r w:rsidRPr="0060356A">
        <w:t>the</w:t>
      </w:r>
      <w:proofErr w:type="spellEnd"/>
      <w:r w:rsidRPr="0060356A">
        <w:t xml:space="preserve"> </w:t>
      </w:r>
      <w:proofErr w:type="spellStart"/>
      <w:r w:rsidRPr="0060356A">
        <w:t>exam</w:t>
      </w:r>
      <w:proofErr w:type="spellEnd"/>
      <w:r w:rsidRPr="0060356A">
        <w:t xml:space="preserve"> </w:t>
      </w:r>
      <w:proofErr w:type="spellStart"/>
      <w:r w:rsidRPr="0060356A">
        <w:t>within</w:t>
      </w:r>
      <w:proofErr w:type="spellEnd"/>
      <w:r w:rsidRPr="0060356A">
        <w:t xml:space="preserve"> </w:t>
      </w:r>
      <w:proofErr w:type="spellStart"/>
      <w:r w:rsidRPr="0060356A">
        <w:t>the</w:t>
      </w:r>
      <w:proofErr w:type="spellEnd"/>
      <w:r w:rsidRPr="0060356A">
        <w:t xml:space="preserve"> </w:t>
      </w:r>
      <w:proofErr w:type="spellStart"/>
      <w:r w:rsidRPr="0060356A">
        <w:t>window</w:t>
      </w:r>
      <w:proofErr w:type="spellEnd"/>
      <w:r w:rsidRPr="0060356A">
        <w:t xml:space="preserve"> </w:t>
      </w:r>
      <w:proofErr w:type="spellStart"/>
      <w:r w:rsidRPr="0060356A">
        <w:t>your</w:t>
      </w:r>
      <w:proofErr w:type="spellEnd"/>
      <w:r w:rsidRPr="0060356A">
        <w:t xml:space="preserve"> instructor </w:t>
      </w:r>
      <w:proofErr w:type="spellStart"/>
      <w:r w:rsidRPr="0060356A">
        <w:t>gives</w:t>
      </w:r>
      <w:proofErr w:type="spellEnd"/>
      <w:r w:rsidRPr="0060356A">
        <w:t xml:space="preserve">. </w:t>
      </w:r>
      <w:proofErr w:type="spellStart"/>
      <w:r w:rsidRPr="0060356A">
        <w:t>Students</w:t>
      </w:r>
      <w:proofErr w:type="spellEnd"/>
      <w:r w:rsidRPr="0060356A">
        <w:t xml:space="preserve"> </w:t>
      </w:r>
      <w:proofErr w:type="spellStart"/>
      <w:r w:rsidRPr="0060356A">
        <w:t>should</w:t>
      </w:r>
      <w:proofErr w:type="spellEnd"/>
      <w:r w:rsidRPr="0060356A">
        <w:t xml:space="preserve"> examine </w:t>
      </w:r>
      <w:proofErr w:type="spellStart"/>
      <w:r w:rsidRPr="0060356A">
        <w:t>the</w:t>
      </w:r>
      <w:proofErr w:type="spellEnd"/>
      <w:r w:rsidRPr="0060356A">
        <w:t xml:space="preserve"> </w:t>
      </w:r>
      <w:proofErr w:type="spellStart"/>
      <w:r w:rsidRPr="0060356A">
        <w:t>course</w:t>
      </w:r>
      <w:proofErr w:type="spellEnd"/>
      <w:r w:rsidRPr="0060356A">
        <w:t xml:space="preserve"> syllabus to </w:t>
      </w:r>
      <w:proofErr w:type="spellStart"/>
      <w:r w:rsidRPr="0060356A">
        <w:t>find</w:t>
      </w:r>
      <w:proofErr w:type="spellEnd"/>
      <w:r w:rsidRPr="0060356A">
        <w:t xml:space="preserve"> </w:t>
      </w:r>
      <w:proofErr w:type="spellStart"/>
      <w:r w:rsidRPr="0060356A">
        <w:t>exam</w:t>
      </w:r>
      <w:proofErr w:type="spellEnd"/>
      <w:r w:rsidRPr="0060356A">
        <w:t xml:space="preserve"> dates and </w:t>
      </w:r>
      <w:proofErr w:type="spellStart"/>
      <w:r w:rsidRPr="0060356A">
        <w:t>the</w:t>
      </w:r>
      <w:proofErr w:type="spellEnd"/>
      <w:r w:rsidRPr="0060356A">
        <w:t xml:space="preserve"> </w:t>
      </w:r>
      <w:proofErr w:type="spellStart"/>
      <w:r w:rsidRPr="0060356A">
        <w:t>instructor's</w:t>
      </w:r>
      <w:proofErr w:type="spellEnd"/>
      <w:r w:rsidRPr="0060356A">
        <w:t xml:space="preserve"> </w:t>
      </w:r>
      <w:proofErr w:type="spellStart"/>
      <w:r w:rsidRPr="0060356A">
        <w:t>policy</w:t>
      </w:r>
      <w:proofErr w:type="spellEnd"/>
      <w:r w:rsidRPr="0060356A">
        <w:t xml:space="preserve"> </w:t>
      </w:r>
      <w:proofErr w:type="spellStart"/>
      <w:r w:rsidRPr="0060356A">
        <w:t>on</w:t>
      </w:r>
      <w:proofErr w:type="spellEnd"/>
      <w:r w:rsidRPr="0060356A">
        <w:t xml:space="preserve"> </w:t>
      </w:r>
      <w:proofErr w:type="spellStart"/>
      <w:r w:rsidRPr="0060356A">
        <w:t>make</w:t>
      </w:r>
      <w:proofErr w:type="spellEnd"/>
      <w:r w:rsidRPr="0060356A">
        <w:t xml:space="preserve">-up </w:t>
      </w:r>
      <w:proofErr w:type="spellStart"/>
      <w:r w:rsidRPr="0060356A">
        <w:t>exams</w:t>
      </w:r>
      <w:proofErr w:type="spellEnd"/>
      <w:r w:rsidRPr="0060356A">
        <w:t>.</w:t>
      </w:r>
      <w:r>
        <w:t xml:space="preserve"> </w:t>
      </w:r>
      <w:proofErr w:type="spellStart"/>
      <w:r>
        <w:t>Detailed</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proctored</w:t>
      </w:r>
      <w:proofErr w:type="spellEnd"/>
      <w:r>
        <w:t xml:space="preserve"> </w:t>
      </w:r>
      <w:proofErr w:type="spellStart"/>
      <w:r>
        <w:t>exams</w:t>
      </w:r>
      <w:proofErr w:type="spellEnd"/>
      <w:r>
        <w:t xml:space="preserve"> </w:t>
      </w:r>
      <w:proofErr w:type="spellStart"/>
      <w:r>
        <w:t>for</w:t>
      </w:r>
      <w:proofErr w:type="spellEnd"/>
      <w:r>
        <w:t xml:space="preserve"> online </w:t>
      </w:r>
      <w:proofErr w:type="spellStart"/>
      <w:r>
        <w:t>learning</w:t>
      </w:r>
      <w:proofErr w:type="spellEnd"/>
      <w:r>
        <w:t xml:space="preserve"> </w:t>
      </w:r>
      <w:proofErr w:type="spellStart"/>
      <w:r>
        <w:t>students</w:t>
      </w:r>
      <w:proofErr w:type="spellEnd"/>
      <w:r>
        <w:t xml:space="preserve"> can be </w:t>
      </w:r>
      <w:proofErr w:type="spellStart"/>
      <w:r>
        <w:t>found</w:t>
      </w:r>
      <w:proofErr w:type="spellEnd"/>
      <w:r>
        <w:t xml:space="preserve"> at </w:t>
      </w:r>
      <w:hyperlink r:id="rId17" w:history="1">
        <w:r w:rsidRPr="00E92212">
          <w:t>http://www.cdm.depaul.edu/onlinelearning/Pages/Exams.aspx</w:t>
        </w:r>
      </w:hyperlink>
      <w:r>
        <w:t xml:space="preserve"> </w:t>
      </w:r>
    </w:p>
    <w:p w14:paraId="06C7957D" w14:textId="77777777" w:rsidR="00C27F45" w:rsidRDefault="00C27F45" w:rsidP="00C27F45">
      <w:pPr>
        <w:spacing w:after="0"/>
        <w:rPr>
          <w:b/>
        </w:rPr>
      </w:pPr>
      <w:r>
        <w:rPr>
          <w:b/>
        </w:rPr>
        <w:t xml:space="preserve">Online office </w:t>
      </w:r>
      <w:proofErr w:type="spellStart"/>
      <w:r>
        <w:rPr>
          <w:b/>
        </w:rPr>
        <w:t>hours</w:t>
      </w:r>
      <w:proofErr w:type="spellEnd"/>
      <w:r w:rsidRPr="0060356A">
        <w:rPr>
          <w:b/>
        </w:rPr>
        <w:t xml:space="preserve"> </w:t>
      </w:r>
      <w:proofErr w:type="spellStart"/>
      <w:r w:rsidRPr="0060356A">
        <w:rPr>
          <w:b/>
        </w:rPr>
        <w:t>for</w:t>
      </w:r>
      <w:proofErr w:type="spellEnd"/>
      <w:r w:rsidRPr="0060356A">
        <w:rPr>
          <w:b/>
        </w:rPr>
        <w:t xml:space="preserve"> OL </w:t>
      </w:r>
      <w:proofErr w:type="spellStart"/>
      <w:r w:rsidRPr="0060356A">
        <w:rPr>
          <w:b/>
        </w:rPr>
        <w:t>courses</w:t>
      </w:r>
      <w:proofErr w:type="spellEnd"/>
      <w:r>
        <w:rPr>
          <w:b/>
        </w:rPr>
        <w:t xml:space="preserve"> (</w:t>
      </w:r>
      <w:proofErr w:type="spellStart"/>
      <w:r>
        <w:rPr>
          <w:b/>
        </w:rPr>
        <w:t>if</w:t>
      </w:r>
      <w:proofErr w:type="spellEnd"/>
      <w:r>
        <w:rPr>
          <w:b/>
        </w:rPr>
        <w:t xml:space="preserve"> </w:t>
      </w:r>
      <w:proofErr w:type="spellStart"/>
      <w:r>
        <w:rPr>
          <w:b/>
        </w:rPr>
        <w:t>applicable</w:t>
      </w:r>
      <w:proofErr w:type="spellEnd"/>
      <w:r>
        <w:rPr>
          <w:b/>
        </w:rPr>
        <w:t>)</w:t>
      </w:r>
    </w:p>
    <w:p w14:paraId="31BE8EC3" w14:textId="77777777" w:rsidR="00C27F45" w:rsidRDefault="00C27F45" w:rsidP="00C27F45">
      <w:proofErr w:type="spellStart"/>
      <w:r>
        <w:t>Faculty</w:t>
      </w:r>
      <w:proofErr w:type="spellEnd"/>
      <w:r>
        <w:t xml:space="preserve"> </w:t>
      </w:r>
      <w:proofErr w:type="spellStart"/>
      <w:r>
        <w:t>should</w:t>
      </w:r>
      <w:proofErr w:type="spellEnd"/>
      <w:r>
        <w:t xml:space="preserve"> be </w:t>
      </w:r>
      <w:proofErr w:type="spellStart"/>
      <w:r>
        <w:t>accessible</w:t>
      </w:r>
      <w:proofErr w:type="spellEnd"/>
      <w:r>
        <w:t xml:space="preserve"> to online </w:t>
      </w:r>
      <w:proofErr w:type="spellStart"/>
      <w:r>
        <w:t>students</w:t>
      </w:r>
      <w:proofErr w:type="spellEnd"/>
      <w:r>
        <w:t xml:space="preserve"> </w:t>
      </w:r>
      <w:proofErr w:type="spellStart"/>
      <w:r>
        <w:t>via</w:t>
      </w:r>
      <w:proofErr w:type="spellEnd"/>
      <w:r>
        <w:t xml:space="preserve"> </w:t>
      </w:r>
      <w:proofErr w:type="spellStart"/>
      <w:r>
        <w:t>phone</w:t>
      </w:r>
      <w:proofErr w:type="spellEnd"/>
      <w:r>
        <w:t>, email and/</w:t>
      </w:r>
      <w:proofErr w:type="spellStart"/>
      <w:r>
        <w:t>or</w:t>
      </w:r>
      <w:proofErr w:type="spellEnd"/>
      <w:r>
        <w:t xml:space="preserve"> Skype.</w:t>
      </w:r>
    </w:p>
    <w:p w14:paraId="791634C0" w14:textId="77777777" w:rsidR="00087AEF" w:rsidRPr="00087AEF" w:rsidRDefault="00087AEF" w:rsidP="00087AEF">
      <w:pPr>
        <w:rPr>
          <w:rFonts w:ascii="Times Roman" w:eastAsia="Times New Roman" w:hAnsi="Times Roman"/>
          <w:szCs w:val="24"/>
        </w:rPr>
      </w:pPr>
      <w:proofErr w:type="spellStart"/>
      <w:r w:rsidRPr="00087AEF">
        <w:rPr>
          <w:rFonts w:ascii="Times Roman" w:eastAsia="Times New Roman" w:hAnsi="Times Roman"/>
          <w:b/>
          <w:bCs/>
          <w:szCs w:val="24"/>
        </w:rPr>
        <w:t>Preferred</w:t>
      </w:r>
      <w:proofErr w:type="spellEnd"/>
      <w:r w:rsidRPr="00087AEF">
        <w:rPr>
          <w:rFonts w:ascii="Times Roman" w:eastAsia="Times New Roman" w:hAnsi="Times Roman"/>
          <w:b/>
          <w:bCs/>
          <w:szCs w:val="24"/>
        </w:rPr>
        <w:t xml:space="preserve"> </w:t>
      </w:r>
      <w:proofErr w:type="spellStart"/>
      <w:r w:rsidRPr="00087AEF">
        <w:rPr>
          <w:rFonts w:ascii="Times Roman" w:eastAsia="Times New Roman" w:hAnsi="Times Roman"/>
          <w:b/>
          <w:bCs/>
          <w:szCs w:val="24"/>
        </w:rPr>
        <w:t>Name</w:t>
      </w:r>
      <w:proofErr w:type="spellEnd"/>
      <w:r w:rsidRPr="00087AEF">
        <w:rPr>
          <w:rFonts w:ascii="Times Roman" w:eastAsia="Times New Roman" w:hAnsi="Times Roman"/>
          <w:b/>
          <w:bCs/>
          <w:szCs w:val="24"/>
        </w:rPr>
        <w:t xml:space="preserve"> &amp; </w:t>
      </w:r>
      <w:proofErr w:type="spellStart"/>
      <w:r w:rsidRPr="00087AEF">
        <w:rPr>
          <w:rFonts w:ascii="Times Roman" w:eastAsia="Times New Roman" w:hAnsi="Times Roman"/>
          <w:b/>
          <w:bCs/>
          <w:szCs w:val="24"/>
        </w:rPr>
        <w:t>Gender</w:t>
      </w:r>
      <w:proofErr w:type="spellEnd"/>
      <w:r w:rsidRPr="00087AEF">
        <w:rPr>
          <w:rFonts w:ascii="Times Roman" w:eastAsia="Times New Roman" w:hAnsi="Times Roman"/>
          <w:b/>
          <w:bCs/>
          <w:szCs w:val="24"/>
        </w:rPr>
        <w:t xml:space="preserve"> </w:t>
      </w:r>
      <w:proofErr w:type="spellStart"/>
      <w:r w:rsidRPr="00087AEF">
        <w:rPr>
          <w:rFonts w:ascii="Times Roman" w:eastAsia="Times New Roman" w:hAnsi="Times Roman"/>
          <w:b/>
          <w:bCs/>
          <w:szCs w:val="24"/>
        </w:rPr>
        <w:t>Pronouns</w:t>
      </w:r>
      <w:proofErr w:type="spellEnd"/>
    </w:p>
    <w:p w14:paraId="63F29EC9" w14:textId="77777777" w:rsidR="00087AEF" w:rsidRPr="00087AEF" w:rsidRDefault="00087AEF" w:rsidP="00087AEF">
      <w:pPr>
        <w:rPr>
          <w:rFonts w:ascii="Times Roman" w:eastAsia="Times New Roman" w:hAnsi="Times Roman"/>
          <w:szCs w:val="24"/>
        </w:rPr>
      </w:pPr>
      <w:r w:rsidRPr="00087AEF">
        <w:rPr>
          <w:rFonts w:ascii="Times Roman" w:eastAsia="Times New Roman" w:hAnsi="Times Roman"/>
          <w:szCs w:val="24"/>
        </w:rPr>
        <w:t xml:space="preserve">Professional </w:t>
      </w:r>
      <w:proofErr w:type="spellStart"/>
      <w:r w:rsidRPr="00087AEF">
        <w:rPr>
          <w:rFonts w:ascii="Times Roman" w:eastAsia="Times New Roman" w:hAnsi="Times Roman"/>
          <w:szCs w:val="24"/>
        </w:rPr>
        <w:t>courtesy</w:t>
      </w:r>
      <w:proofErr w:type="spellEnd"/>
      <w:r w:rsidRPr="00087AEF">
        <w:rPr>
          <w:rFonts w:ascii="Times Roman" w:eastAsia="Times New Roman" w:hAnsi="Times Roman"/>
          <w:szCs w:val="24"/>
        </w:rPr>
        <w:t xml:space="preserve"> and </w:t>
      </w:r>
      <w:proofErr w:type="spellStart"/>
      <w:r w:rsidRPr="00087AEF">
        <w:rPr>
          <w:rFonts w:ascii="Times Roman" w:eastAsia="Times New Roman" w:hAnsi="Times Roman"/>
          <w:szCs w:val="24"/>
        </w:rPr>
        <w:t>sensitivity</w:t>
      </w:r>
      <w:proofErr w:type="spellEnd"/>
      <w:r w:rsidRPr="00087AEF">
        <w:rPr>
          <w:rFonts w:ascii="Times Roman" w:eastAsia="Times New Roman" w:hAnsi="Times Roman"/>
          <w:szCs w:val="24"/>
        </w:rPr>
        <w:t xml:space="preserve"> are </w:t>
      </w:r>
      <w:proofErr w:type="spellStart"/>
      <w:r w:rsidRPr="00087AEF">
        <w:rPr>
          <w:rFonts w:ascii="Times Roman" w:eastAsia="Times New Roman" w:hAnsi="Times Roman"/>
          <w:szCs w:val="24"/>
        </w:rPr>
        <w:t>especially</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important</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with</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respect</w:t>
      </w:r>
      <w:proofErr w:type="spellEnd"/>
      <w:r w:rsidRPr="00087AEF">
        <w:rPr>
          <w:rFonts w:ascii="Times Roman" w:eastAsia="Times New Roman" w:hAnsi="Times Roman"/>
          <w:szCs w:val="24"/>
        </w:rPr>
        <w:t xml:space="preserve"> to </w:t>
      </w:r>
      <w:proofErr w:type="spellStart"/>
      <w:r w:rsidRPr="00087AEF">
        <w:rPr>
          <w:rFonts w:ascii="Times Roman" w:eastAsia="Times New Roman" w:hAnsi="Times Roman"/>
          <w:szCs w:val="24"/>
        </w:rPr>
        <w:t>individuals</w:t>
      </w:r>
      <w:proofErr w:type="spellEnd"/>
      <w:r w:rsidRPr="00087AEF">
        <w:rPr>
          <w:rFonts w:ascii="Times Roman" w:eastAsia="Times New Roman" w:hAnsi="Times Roman"/>
          <w:szCs w:val="24"/>
        </w:rPr>
        <w:t xml:space="preserve"> and </w:t>
      </w:r>
      <w:proofErr w:type="spellStart"/>
      <w:r w:rsidRPr="00087AEF">
        <w:rPr>
          <w:rFonts w:ascii="Times Roman" w:eastAsia="Times New Roman" w:hAnsi="Times Roman"/>
          <w:szCs w:val="24"/>
        </w:rPr>
        <w:t>topics</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dealing</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with</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differences</w:t>
      </w:r>
      <w:proofErr w:type="spellEnd"/>
      <w:r w:rsidRPr="00087AEF">
        <w:rPr>
          <w:rFonts w:ascii="Times Roman" w:eastAsia="Times New Roman" w:hAnsi="Times Roman"/>
          <w:szCs w:val="24"/>
        </w:rPr>
        <w:t xml:space="preserve"> of </w:t>
      </w:r>
      <w:proofErr w:type="spellStart"/>
      <w:r w:rsidRPr="00087AEF">
        <w:rPr>
          <w:rFonts w:ascii="Times Roman" w:eastAsia="Times New Roman" w:hAnsi="Times Roman"/>
          <w:szCs w:val="24"/>
        </w:rPr>
        <w:t>race</w:t>
      </w:r>
      <w:proofErr w:type="spellEnd"/>
      <w:r w:rsidRPr="00087AEF">
        <w:rPr>
          <w:rFonts w:ascii="Times Roman" w:eastAsia="Times New Roman" w:hAnsi="Times Roman"/>
          <w:szCs w:val="24"/>
        </w:rPr>
        <w:t xml:space="preserve">, culture, </w:t>
      </w:r>
      <w:proofErr w:type="spellStart"/>
      <w:r w:rsidRPr="00087AEF">
        <w:rPr>
          <w:rFonts w:ascii="Times Roman" w:eastAsia="Times New Roman" w:hAnsi="Times Roman"/>
          <w:szCs w:val="24"/>
        </w:rPr>
        <w:t>religion</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politics</w:t>
      </w:r>
      <w:proofErr w:type="spellEnd"/>
      <w:r w:rsidRPr="00087AEF">
        <w:rPr>
          <w:rFonts w:ascii="Times Roman" w:eastAsia="Times New Roman" w:hAnsi="Times Roman"/>
          <w:szCs w:val="24"/>
        </w:rPr>
        <w:t xml:space="preserve">, sexual </w:t>
      </w:r>
      <w:proofErr w:type="spellStart"/>
      <w:r w:rsidRPr="00087AEF">
        <w:rPr>
          <w:rFonts w:ascii="Times Roman" w:eastAsia="Times New Roman" w:hAnsi="Times Roman"/>
          <w:szCs w:val="24"/>
        </w:rPr>
        <w:t>orientation</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gender</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gender</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variance</w:t>
      </w:r>
      <w:proofErr w:type="spellEnd"/>
      <w:r w:rsidRPr="00087AEF">
        <w:rPr>
          <w:rFonts w:ascii="Times Roman" w:eastAsia="Times New Roman" w:hAnsi="Times Roman"/>
          <w:szCs w:val="24"/>
        </w:rPr>
        <w:t xml:space="preserve">, and </w:t>
      </w:r>
      <w:proofErr w:type="spellStart"/>
      <w:r w:rsidRPr="00087AEF">
        <w:rPr>
          <w:rFonts w:ascii="Times Roman" w:eastAsia="Times New Roman" w:hAnsi="Times Roman"/>
          <w:szCs w:val="24"/>
        </w:rPr>
        <w:t>nationalities</w:t>
      </w:r>
      <w:proofErr w:type="spellEnd"/>
      <w:r w:rsidRPr="00087AEF">
        <w:rPr>
          <w:rFonts w:ascii="Times Roman" w:eastAsia="Times New Roman" w:hAnsi="Times Roman"/>
          <w:szCs w:val="24"/>
        </w:rPr>
        <w:t xml:space="preserve">. I </w:t>
      </w:r>
      <w:proofErr w:type="spellStart"/>
      <w:r w:rsidRPr="00087AEF">
        <w:rPr>
          <w:rFonts w:ascii="Times Roman" w:eastAsia="Times New Roman" w:hAnsi="Times Roman"/>
          <w:szCs w:val="24"/>
        </w:rPr>
        <w:t>will</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gladly</w:t>
      </w:r>
      <w:proofErr w:type="spellEnd"/>
      <w:r w:rsidRPr="00087AEF">
        <w:rPr>
          <w:rFonts w:ascii="Times Roman" w:eastAsia="Times New Roman" w:hAnsi="Times Roman"/>
          <w:szCs w:val="24"/>
        </w:rPr>
        <w:t xml:space="preserve"> honor </w:t>
      </w:r>
      <w:proofErr w:type="spellStart"/>
      <w:r w:rsidRPr="00087AEF">
        <w:rPr>
          <w:rFonts w:ascii="Times Roman" w:eastAsia="Times New Roman" w:hAnsi="Times Roman"/>
          <w:szCs w:val="24"/>
        </w:rPr>
        <w:t>your</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request</w:t>
      </w:r>
      <w:proofErr w:type="spellEnd"/>
      <w:r w:rsidRPr="00087AEF">
        <w:rPr>
          <w:rFonts w:ascii="Times Roman" w:eastAsia="Times New Roman" w:hAnsi="Times Roman"/>
          <w:szCs w:val="24"/>
        </w:rPr>
        <w:t xml:space="preserve"> to </w:t>
      </w:r>
      <w:proofErr w:type="spellStart"/>
      <w:r w:rsidRPr="00087AEF">
        <w:rPr>
          <w:rFonts w:ascii="Times Roman" w:eastAsia="Times New Roman" w:hAnsi="Times Roman"/>
          <w:szCs w:val="24"/>
        </w:rPr>
        <w:t>address</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you</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by</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an</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alternate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name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or</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gender</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pronoun</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Please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advise</w:t>
      </w:r>
      <w:proofErr w:type="spellEnd"/>
      <w:r w:rsidRPr="00087AEF">
        <w:rPr>
          <w:rFonts w:ascii="Times Roman" w:eastAsia="Times New Roman" w:hAnsi="Times Roman"/>
          <w:szCs w:val="24"/>
        </w:rPr>
        <w:t xml:space="preserve"> me of </w:t>
      </w:r>
      <w:proofErr w:type="spellStart"/>
      <w:r w:rsidRPr="00087AEF">
        <w:rPr>
          <w:rFonts w:ascii="Times Roman" w:eastAsia="Times New Roman" w:hAnsi="Times Roman"/>
          <w:szCs w:val="24"/>
        </w:rPr>
        <w:t>this</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preference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early</w:t>
      </w:r>
      <w:proofErr w:type="spellEnd"/>
      <w:r w:rsidRPr="00087AEF">
        <w:rPr>
          <w:rFonts w:ascii="Times Roman" w:eastAsia="Times New Roman" w:hAnsi="Times Roman"/>
          <w:szCs w:val="24"/>
        </w:rPr>
        <w:t xml:space="preserve"> in </w:t>
      </w:r>
      <w:proofErr w:type="spellStart"/>
      <w:r w:rsidRPr="00087AEF">
        <w:rPr>
          <w:rFonts w:ascii="Times Roman" w:eastAsia="Times New Roman" w:hAnsi="Times Roman"/>
          <w:szCs w:val="24"/>
        </w:rPr>
        <w:t>the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quarter</w:t>
      </w:r>
      <w:proofErr w:type="spellEnd"/>
      <w:r w:rsidRPr="00087AEF">
        <w:rPr>
          <w:rFonts w:ascii="Times Roman" w:eastAsia="Times New Roman" w:hAnsi="Times Roman"/>
          <w:szCs w:val="24"/>
        </w:rPr>
        <w:t xml:space="preserve"> so </w:t>
      </w:r>
      <w:proofErr w:type="spellStart"/>
      <w:r w:rsidRPr="00087AEF">
        <w:rPr>
          <w:rFonts w:ascii="Times Roman" w:eastAsia="Times New Roman" w:hAnsi="Times Roman"/>
          <w:szCs w:val="24"/>
        </w:rPr>
        <w:t>that</w:t>
      </w:r>
      <w:proofErr w:type="spellEnd"/>
      <w:r w:rsidRPr="00087AEF">
        <w:rPr>
          <w:rFonts w:ascii="Times Roman" w:eastAsia="Times New Roman" w:hAnsi="Times Roman"/>
          <w:szCs w:val="24"/>
        </w:rPr>
        <w:t xml:space="preserve"> I </w:t>
      </w:r>
      <w:proofErr w:type="spellStart"/>
      <w:r w:rsidRPr="00087AEF">
        <w:rPr>
          <w:rFonts w:ascii="Times Roman" w:eastAsia="Times New Roman" w:hAnsi="Times Roman"/>
          <w:szCs w:val="24"/>
        </w:rPr>
        <w:t>may</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make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appropriate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changes</w:t>
      </w:r>
      <w:proofErr w:type="spellEnd"/>
      <w:r w:rsidRPr="00087AEF">
        <w:rPr>
          <w:rFonts w:ascii="Times Roman" w:eastAsia="Times New Roman" w:hAnsi="Times Roman"/>
          <w:szCs w:val="24"/>
        </w:rPr>
        <w:t xml:space="preserve"> to </w:t>
      </w:r>
      <w:proofErr w:type="spellStart"/>
      <w:r w:rsidRPr="00087AEF">
        <w:rPr>
          <w:rFonts w:ascii="Times Roman" w:eastAsia="Times New Roman" w:hAnsi="Times Roman"/>
          <w:szCs w:val="24"/>
        </w:rPr>
        <w:t>my</w:t>
      </w:r>
      <w:proofErr w:type="spellEnd"/>
      <w:r w:rsidRPr="00087AEF">
        <w:rPr>
          <w:rFonts w:ascii="Times Roman" w:eastAsia="Times New Roman" w:hAnsi="Times Roman"/>
          <w:szCs w:val="24"/>
        </w:rPr>
        <w:t xml:space="preserve"> records. </w:t>
      </w:r>
      <w:proofErr w:type="spellStart"/>
      <w:r w:rsidRPr="00087AEF">
        <w:rPr>
          <w:rFonts w:ascii="Times Roman" w:eastAsia="Times New Roman" w:hAnsi="Times Roman"/>
          <w:szCs w:val="24"/>
        </w:rPr>
        <w:t>Please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also</w:t>
      </w:r>
      <w:proofErr w:type="spellEnd"/>
      <w:r w:rsidRPr="00087AEF">
        <w:rPr>
          <w:rFonts w:ascii="Times Roman" w:eastAsia="Times New Roman" w:hAnsi="Times Roman"/>
          <w:szCs w:val="24"/>
        </w:rPr>
        <w:t xml:space="preserve"> note </w:t>
      </w:r>
      <w:proofErr w:type="spellStart"/>
      <w:r w:rsidRPr="00087AEF">
        <w:rPr>
          <w:rFonts w:ascii="Times Roman" w:eastAsia="Times New Roman" w:hAnsi="Times Roman"/>
          <w:szCs w:val="24"/>
        </w:rPr>
        <w:t>that</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students</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may</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choose</w:t>
      </w:r>
      <w:proofErr w:type="spellEnd"/>
      <w:r w:rsidRPr="00087AEF">
        <w:rPr>
          <w:rFonts w:ascii="Times Roman" w:eastAsia="Times New Roman" w:hAnsi="Times Roman"/>
          <w:szCs w:val="24"/>
        </w:rPr>
        <w:t xml:space="preserve"> to </w:t>
      </w:r>
      <w:proofErr w:type="spellStart"/>
      <w:r w:rsidRPr="00087AEF">
        <w:rPr>
          <w:rFonts w:ascii="Times Roman" w:eastAsia="Times New Roman" w:hAnsi="Times Roman"/>
          <w:szCs w:val="24"/>
        </w:rPr>
        <w:t>identify</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within</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the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University</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community</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with</w:t>
      </w:r>
      <w:proofErr w:type="spellEnd"/>
      <w:r w:rsidRPr="00087AEF">
        <w:rPr>
          <w:rFonts w:ascii="Times Roman" w:eastAsia="Times New Roman" w:hAnsi="Times Roman"/>
          <w:szCs w:val="24"/>
        </w:rPr>
        <w:t xml:space="preserve"> a </w:t>
      </w:r>
      <w:proofErr w:type="spellStart"/>
      <w:r w:rsidRPr="00087AEF">
        <w:rPr>
          <w:rFonts w:ascii="Times Roman" w:eastAsia="Times New Roman" w:hAnsi="Times Roman"/>
          <w:szCs w:val="24"/>
        </w:rPr>
        <w:t>preferred</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first</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name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that</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differs</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from</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their</w:t>
      </w:r>
      <w:proofErr w:type="spellEnd"/>
      <w:r w:rsidRPr="00087AEF">
        <w:rPr>
          <w:rFonts w:ascii="Times Roman" w:eastAsia="Times New Roman" w:hAnsi="Times Roman"/>
          <w:szCs w:val="24"/>
        </w:rPr>
        <w:t xml:space="preserve"> legal </w:t>
      </w:r>
      <w:proofErr w:type="spellStart"/>
      <w:r w:rsidRPr="00087AEF">
        <w:rPr>
          <w:rFonts w:ascii="Times Roman" w:eastAsia="Times New Roman" w:hAnsi="Times Roman"/>
          <w:szCs w:val="24"/>
        </w:rPr>
        <w:t>name</w:t>
      </w:r>
      <w:proofErr w:type="spellEnd"/>
      <w:r w:rsidRPr="00087AEF">
        <w:rPr>
          <w:rFonts w:ascii="Times Roman" w:eastAsia="Times New Roman" w:hAnsi="Times Roman"/>
          <w:szCs w:val="24"/>
        </w:rPr>
        <w:t xml:space="preserve"> and </w:t>
      </w:r>
      <w:proofErr w:type="spellStart"/>
      <w:r w:rsidRPr="00087AEF">
        <w:rPr>
          <w:rFonts w:ascii="Times Roman" w:eastAsia="Times New Roman" w:hAnsi="Times Roman"/>
          <w:szCs w:val="24"/>
        </w:rPr>
        <w:t>may</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also</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update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their</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gender</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The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preferred</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first</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name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will</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appear</w:t>
      </w:r>
      <w:proofErr w:type="spellEnd"/>
      <w:r w:rsidRPr="00087AEF">
        <w:rPr>
          <w:rFonts w:ascii="Times Roman" w:eastAsia="Times New Roman" w:hAnsi="Times Roman"/>
          <w:szCs w:val="24"/>
        </w:rPr>
        <w:t xml:space="preserve"> in </w:t>
      </w:r>
      <w:proofErr w:type="spellStart"/>
      <w:r w:rsidRPr="00087AEF">
        <w:rPr>
          <w:rFonts w:ascii="Times Roman" w:eastAsia="Times New Roman" w:hAnsi="Times Roman"/>
          <w:szCs w:val="24"/>
        </w:rPr>
        <w:t>University</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related</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systems</w:t>
      </w:r>
      <w:proofErr w:type="spellEnd"/>
      <w:r w:rsidRPr="00087AEF">
        <w:rPr>
          <w:rFonts w:ascii="Times Roman" w:eastAsia="Times New Roman" w:hAnsi="Times Roman"/>
          <w:szCs w:val="24"/>
        </w:rPr>
        <w:t xml:space="preserve"> and </w:t>
      </w:r>
      <w:proofErr w:type="spellStart"/>
      <w:r w:rsidRPr="00087AEF">
        <w:rPr>
          <w:rFonts w:ascii="Times Roman" w:eastAsia="Times New Roman" w:hAnsi="Times Roman"/>
          <w:szCs w:val="24"/>
        </w:rPr>
        <w:t>documents</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except</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where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the</w:t>
      </w:r>
      <w:proofErr w:type="spellEnd"/>
      <w:r w:rsidRPr="00087AEF">
        <w:rPr>
          <w:rFonts w:ascii="Times Roman" w:eastAsia="Times New Roman" w:hAnsi="Times Roman"/>
          <w:szCs w:val="24"/>
        </w:rPr>
        <w:t xml:space="preserve"> use of </w:t>
      </w:r>
      <w:proofErr w:type="spellStart"/>
      <w:r w:rsidRPr="00087AEF">
        <w:rPr>
          <w:rFonts w:ascii="Times Roman" w:eastAsia="Times New Roman" w:hAnsi="Times Roman"/>
          <w:szCs w:val="24"/>
        </w:rPr>
        <w:t>the</w:t>
      </w:r>
      <w:proofErr w:type="spellEnd"/>
      <w:r w:rsidRPr="00087AEF">
        <w:rPr>
          <w:rFonts w:ascii="Times Roman" w:eastAsia="Times New Roman" w:hAnsi="Times Roman"/>
          <w:szCs w:val="24"/>
        </w:rPr>
        <w:t xml:space="preserve"> legal </w:t>
      </w:r>
      <w:proofErr w:type="spellStart"/>
      <w:r w:rsidRPr="00087AEF">
        <w:rPr>
          <w:rFonts w:ascii="Times Roman" w:eastAsia="Times New Roman" w:hAnsi="Times Roman"/>
          <w:szCs w:val="24"/>
        </w:rPr>
        <w:t>name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is</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necessitated</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or</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required</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by</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University</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business</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or</w:t>
      </w:r>
      <w:proofErr w:type="spellEnd"/>
      <w:r w:rsidRPr="00087AEF">
        <w:rPr>
          <w:rFonts w:ascii="Times Roman" w:eastAsia="Times New Roman" w:hAnsi="Times Roman"/>
          <w:szCs w:val="24"/>
        </w:rPr>
        <w:t xml:space="preserve"> legal </w:t>
      </w:r>
      <w:proofErr w:type="spellStart"/>
      <w:r w:rsidRPr="00087AEF">
        <w:rPr>
          <w:rFonts w:ascii="Times Roman" w:eastAsia="Times New Roman" w:hAnsi="Times Roman"/>
          <w:szCs w:val="24"/>
        </w:rPr>
        <w:t>need</w:t>
      </w:r>
      <w:proofErr w:type="spellEnd"/>
      <w:r w:rsidRPr="00087AEF">
        <w:rPr>
          <w:rFonts w:ascii="Times Roman" w:eastAsia="Times New Roman" w:hAnsi="Times Roman"/>
          <w:szCs w:val="24"/>
        </w:rPr>
        <w:t>.  </w:t>
      </w:r>
      <w:proofErr w:type="spellStart"/>
      <w:r w:rsidRPr="00087AEF">
        <w:rPr>
          <w:rFonts w:ascii="Times Roman" w:eastAsia="Times New Roman" w:hAnsi="Times Roman"/>
          <w:szCs w:val="24"/>
        </w:rPr>
        <w:t>For</w:t>
      </w:r>
      <w:proofErr w:type="spellEnd"/>
      <w:r w:rsidRPr="00087AEF">
        <w:rPr>
          <w:rFonts w:ascii="Times Roman" w:eastAsia="Times New Roman" w:hAnsi="Times Roman"/>
          <w:szCs w:val="24"/>
        </w:rPr>
        <w:t xml:space="preserve"> more </w:t>
      </w:r>
      <w:proofErr w:type="spellStart"/>
      <w:r w:rsidRPr="00087AEF">
        <w:rPr>
          <w:rFonts w:ascii="Times Roman" w:eastAsia="Times New Roman" w:hAnsi="Times Roman"/>
          <w:szCs w:val="24"/>
        </w:rPr>
        <w:t>information</w:t>
      </w:r>
      <w:proofErr w:type="spellEnd"/>
      <w:r w:rsidRPr="00087AEF">
        <w:rPr>
          <w:rFonts w:ascii="Times Roman" w:eastAsia="Times New Roman" w:hAnsi="Times Roman"/>
          <w:szCs w:val="24"/>
        </w:rPr>
        <w:t xml:space="preserve"> and </w:t>
      </w:r>
      <w:proofErr w:type="spellStart"/>
      <w:r w:rsidRPr="00087AEF">
        <w:rPr>
          <w:rFonts w:ascii="Times Roman" w:eastAsia="Times New Roman" w:hAnsi="Times Roman"/>
          <w:szCs w:val="24"/>
        </w:rPr>
        <w:t>instructions</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on</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how</w:t>
      </w:r>
      <w:proofErr w:type="spellEnd"/>
      <w:r w:rsidRPr="00087AEF">
        <w:rPr>
          <w:rFonts w:ascii="Times Roman" w:eastAsia="Times New Roman" w:hAnsi="Times Roman"/>
          <w:szCs w:val="24"/>
        </w:rPr>
        <w:t xml:space="preserve"> to do so, </w:t>
      </w:r>
      <w:proofErr w:type="spellStart"/>
      <w:r w:rsidRPr="00087AEF">
        <w:rPr>
          <w:rFonts w:ascii="Times Roman" w:eastAsia="Times New Roman" w:hAnsi="Times Roman"/>
          <w:szCs w:val="24"/>
        </w:rPr>
        <w:t>please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see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the</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Student</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Preferred</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Name</w:t>
      </w:r>
      <w:proofErr w:type="spellEnd"/>
      <w:r w:rsidRPr="00087AEF">
        <w:rPr>
          <w:rFonts w:ascii="Times Roman" w:eastAsia="Times New Roman" w:hAnsi="Times Roman"/>
          <w:szCs w:val="24"/>
        </w:rPr>
        <w:t xml:space="preserve"> and </w:t>
      </w:r>
      <w:proofErr w:type="spellStart"/>
      <w:r w:rsidRPr="00087AEF">
        <w:rPr>
          <w:rFonts w:ascii="Times Roman" w:eastAsia="Times New Roman" w:hAnsi="Times Roman"/>
          <w:szCs w:val="24"/>
        </w:rPr>
        <w:t>Gender</w:t>
      </w:r>
      <w:proofErr w:type="spellEnd"/>
      <w:r w:rsidRPr="00087AEF">
        <w:rPr>
          <w:rFonts w:ascii="Times Roman" w:eastAsia="Times New Roman" w:hAnsi="Times Roman"/>
          <w:szCs w:val="24"/>
        </w:rPr>
        <w:t xml:space="preserve"> </w:t>
      </w:r>
      <w:proofErr w:type="spellStart"/>
      <w:r w:rsidRPr="00087AEF">
        <w:rPr>
          <w:rFonts w:ascii="Times Roman" w:eastAsia="Times New Roman" w:hAnsi="Times Roman"/>
          <w:szCs w:val="24"/>
        </w:rPr>
        <w:t>Policy</w:t>
      </w:r>
      <w:proofErr w:type="spellEnd"/>
      <w:r w:rsidRPr="00087AEF">
        <w:rPr>
          <w:rFonts w:ascii="Times Roman" w:eastAsia="Times New Roman" w:hAnsi="Times Roman"/>
          <w:szCs w:val="24"/>
        </w:rPr>
        <w:t xml:space="preserve"> at</w:t>
      </w:r>
      <w:r w:rsidRPr="00087AEF">
        <w:rPr>
          <w:rStyle w:val="apple-converted-space"/>
          <w:rFonts w:ascii="Times Roman" w:eastAsia="Times New Roman" w:hAnsi="Times Roman"/>
          <w:szCs w:val="24"/>
        </w:rPr>
        <w:t> </w:t>
      </w:r>
      <w:hyperlink r:id="rId18" w:tgtFrame="_blank" w:history="1">
        <w:r w:rsidRPr="00087AEF">
          <w:rPr>
            <w:rStyle w:val="Hyperlink"/>
            <w:rFonts w:ascii="Times Roman" w:eastAsia="Times New Roman" w:hAnsi="Times Roman"/>
            <w:color w:val="auto"/>
            <w:szCs w:val="24"/>
          </w:rPr>
          <w:t>http://policies.depaul.edu/policy/policy.aspx?pid=332</w:t>
        </w:r>
      </w:hyperlink>
    </w:p>
    <w:p w14:paraId="6DC27ABB" w14:textId="77777777" w:rsidR="00087AEF" w:rsidRDefault="00087AEF" w:rsidP="00087AEF">
      <w:pPr>
        <w:rPr>
          <w:rFonts w:ascii="Helvetica" w:eastAsia="Times New Roman" w:hAnsi="Helvetica"/>
          <w:color w:val="000000"/>
        </w:rPr>
      </w:pPr>
      <w:r>
        <w:rPr>
          <w:rFonts w:ascii="Calibri" w:eastAsia="Times New Roman" w:hAnsi="Calibri"/>
          <w:color w:val="000080"/>
          <w:sz w:val="22"/>
          <w:szCs w:val="22"/>
        </w:rPr>
        <w:t> </w:t>
      </w:r>
    </w:p>
    <w:p w14:paraId="7677AB13" w14:textId="77777777" w:rsidR="00C27F45" w:rsidRPr="00C760DE" w:rsidRDefault="00C27F45" w:rsidP="00C27F45">
      <w:pPr>
        <w:pStyle w:val="Heading2"/>
        <w:rPr>
          <w:rFonts w:asciiTheme="minorHAnsi" w:hAnsiTheme="minorHAnsi"/>
        </w:rPr>
      </w:pPr>
      <w:r w:rsidRPr="00C760DE">
        <w:rPr>
          <w:rFonts w:asciiTheme="minorHAnsi" w:hAnsiTheme="minorHAnsi"/>
        </w:rPr>
        <w:t>Course Policies as Suggested by the Dean of Students Office (optional)</w:t>
      </w:r>
    </w:p>
    <w:p w14:paraId="67EAE8BE" w14:textId="77777777" w:rsidR="00C27F45" w:rsidRPr="00C760DE" w:rsidRDefault="00C27F45" w:rsidP="00C27F45">
      <w:proofErr w:type="spellStart"/>
      <w:r w:rsidRPr="00C760DE">
        <w:rPr>
          <w:u w:val="single"/>
        </w:rPr>
        <w:t>Attendance</w:t>
      </w:r>
      <w:proofErr w:type="spellEnd"/>
      <w:r w:rsidRPr="00C760DE">
        <w:t xml:space="preserve">: </w:t>
      </w:r>
      <w:proofErr w:type="spellStart"/>
      <w:r w:rsidRPr="00C760DE">
        <w:t>Students</w:t>
      </w:r>
      <w:proofErr w:type="spellEnd"/>
      <w:r w:rsidRPr="00C760DE">
        <w:t xml:space="preserve"> are </w:t>
      </w:r>
      <w:proofErr w:type="spellStart"/>
      <w:r w:rsidRPr="00C760DE">
        <w:t>expected</w:t>
      </w:r>
      <w:proofErr w:type="spellEnd"/>
      <w:r w:rsidRPr="00C760DE">
        <w:t xml:space="preserve"> to </w:t>
      </w:r>
      <w:proofErr w:type="spellStart"/>
      <w:r w:rsidRPr="00C760DE">
        <w:t>attend</w:t>
      </w:r>
      <w:proofErr w:type="spellEnd"/>
      <w:r w:rsidRPr="00C760DE">
        <w:t xml:space="preserve"> </w:t>
      </w:r>
      <w:proofErr w:type="spellStart"/>
      <w:r w:rsidRPr="00C760DE">
        <w:t>each</w:t>
      </w:r>
      <w:proofErr w:type="spellEnd"/>
      <w:r w:rsidRPr="00C760DE">
        <w:t xml:space="preserve"> </w:t>
      </w:r>
      <w:proofErr w:type="spellStart"/>
      <w:r w:rsidRPr="00C760DE">
        <w:t>class</w:t>
      </w:r>
      <w:proofErr w:type="spellEnd"/>
      <w:r w:rsidRPr="00C760DE">
        <w:t xml:space="preserve"> and to </w:t>
      </w:r>
      <w:proofErr w:type="spellStart"/>
      <w:r w:rsidRPr="00C760DE">
        <w:t>remain</w:t>
      </w:r>
      <w:proofErr w:type="spellEnd"/>
      <w:r w:rsidRPr="00C760DE">
        <w:t xml:space="preserve"> </w:t>
      </w:r>
      <w:proofErr w:type="spellStart"/>
      <w:r w:rsidRPr="00C760DE">
        <w:t>for</w:t>
      </w:r>
      <w:proofErr w:type="spellEnd"/>
      <w:r w:rsidRPr="00C760DE">
        <w:t xml:space="preserve"> </w:t>
      </w:r>
      <w:proofErr w:type="spellStart"/>
      <w:r w:rsidRPr="00C760DE">
        <w:t>the</w:t>
      </w:r>
      <w:proofErr w:type="spellEnd"/>
      <w:r w:rsidRPr="00C760DE">
        <w:t xml:space="preserve"> </w:t>
      </w:r>
      <w:proofErr w:type="spellStart"/>
      <w:r w:rsidRPr="00C760DE">
        <w:t>duration</w:t>
      </w:r>
      <w:proofErr w:type="spellEnd"/>
      <w:r w:rsidRPr="00C760DE">
        <w:t xml:space="preserve">.  </w:t>
      </w:r>
      <w:proofErr w:type="spellStart"/>
      <w:r w:rsidRPr="00C760DE">
        <w:t>Coming</w:t>
      </w:r>
      <w:proofErr w:type="spellEnd"/>
      <w:r w:rsidRPr="00C760DE">
        <w:t xml:space="preserve"> 15 minutes late </w:t>
      </w:r>
      <w:proofErr w:type="spellStart"/>
      <w:r w:rsidRPr="00C760DE">
        <w:t>or</w:t>
      </w:r>
      <w:proofErr w:type="spellEnd"/>
      <w:r w:rsidRPr="00C760DE">
        <w:t xml:space="preserve"> </w:t>
      </w:r>
      <w:proofErr w:type="spellStart"/>
      <w:r w:rsidRPr="00C760DE">
        <w:t>leaving</w:t>
      </w:r>
      <w:proofErr w:type="spellEnd"/>
      <w:r w:rsidRPr="00C760DE">
        <w:t xml:space="preserve"> 15 minutes </w:t>
      </w:r>
      <w:proofErr w:type="spellStart"/>
      <w:r w:rsidRPr="00C760DE">
        <w:t>early</w:t>
      </w:r>
      <w:proofErr w:type="spellEnd"/>
      <w:r w:rsidRPr="00C760DE">
        <w:t xml:space="preserve"> </w:t>
      </w:r>
      <w:proofErr w:type="spellStart"/>
      <w:r w:rsidRPr="00C760DE">
        <w:t>constitutes</w:t>
      </w:r>
      <w:proofErr w:type="spellEnd"/>
      <w:r w:rsidRPr="00C760DE">
        <w:t xml:space="preserve"> </w:t>
      </w:r>
      <w:proofErr w:type="spellStart"/>
      <w:r w:rsidRPr="00C760DE">
        <w:t>an</w:t>
      </w:r>
      <w:proofErr w:type="spellEnd"/>
      <w:r w:rsidRPr="00C760DE">
        <w:t xml:space="preserve"> </w:t>
      </w:r>
      <w:proofErr w:type="spellStart"/>
      <w:r w:rsidRPr="00C760DE">
        <w:t>absence</w:t>
      </w:r>
      <w:proofErr w:type="spellEnd"/>
      <w:r w:rsidRPr="00C760DE">
        <w:t xml:space="preserve"> </w:t>
      </w:r>
      <w:proofErr w:type="spellStart"/>
      <w:r w:rsidRPr="00C760DE">
        <w:t>for</w:t>
      </w:r>
      <w:proofErr w:type="spellEnd"/>
      <w:r w:rsidRPr="00C760DE">
        <w:t xml:space="preserve"> </w:t>
      </w:r>
      <w:proofErr w:type="spellStart"/>
      <w:r w:rsidRPr="00C760DE">
        <w:t>the</w:t>
      </w:r>
      <w:proofErr w:type="spellEnd"/>
      <w:r w:rsidRPr="00C760DE">
        <w:t xml:space="preserve"> </w:t>
      </w:r>
      <w:proofErr w:type="spellStart"/>
      <w:r w:rsidRPr="00C760DE">
        <w:t>student</w:t>
      </w:r>
      <w:proofErr w:type="spellEnd"/>
      <w:r w:rsidRPr="00C760DE">
        <w:t xml:space="preserve">.  </w:t>
      </w:r>
      <w:proofErr w:type="spellStart"/>
      <w:r w:rsidRPr="00C760DE">
        <w:t>The</w:t>
      </w:r>
      <w:proofErr w:type="spellEnd"/>
      <w:r w:rsidRPr="00C760DE">
        <w:t xml:space="preserve"> </w:t>
      </w:r>
      <w:proofErr w:type="spellStart"/>
      <w:r w:rsidRPr="00C760DE">
        <w:t>overall</w:t>
      </w:r>
      <w:proofErr w:type="spellEnd"/>
      <w:r w:rsidRPr="00C760DE">
        <w:t xml:space="preserve"> grade </w:t>
      </w:r>
      <w:proofErr w:type="spellStart"/>
      <w:r w:rsidRPr="00C760DE">
        <w:t>for</w:t>
      </w:r>
      <w:proofErr w:type="spellEnd"/>
      <w:r w:rsidRPr="00C760DE">
        <w:t xml:space="preserve"> </w:t>
      </w:r>
      <w:proofErr w:type="spellStart"/>
      <w:r w:rsidRPr="00C760DE">
        <w:t>participation</w:t>
      </w:r>
      <w:proofErr w:type="spellEnd"/>
      <w:r w:rsidRPr="00C760DE">
        <w:t xml:space="preserve"> </w:t>
      </w:r>
      <w:proofErr w:type="spellStart"/>
      <w:r w:rsidRPr="00C760DE">
        <w:t>drops</w:t>
      </w:r>
      <w:proofErr w:type="spellEnd"/>
      <w:r w:rsidRPr="00C760DE">
        <w:t xml:space="preserve"> </w:t>
      </w:r>
      <w:proofErr w:type="spellStart"/>
      <w:r w:rsidRPr="00C760DE">
        <w:t>one-third</w:t>
      </w:r>
      <w:proofErr w:type="spellEnd"/>
      <w:r w:rsidRPr="00C760DE">
        <w:t xml:space="preserve"> </w:t>
      </w:r>
      <w:proofErr w:type="spellStart"/>
      <w:r w:rsidRPr="00C760DE">
        <w:t>after</w:t>
      </w:r>
      <w:proofErr w:type="spellEnd"/>
      <w:r w:rsidRPr="00C760DE">
        <w:t xml:space="preserve"> </w:t>
      </w:r>
      <w:proofErr w:type="spellStart"/>
      <w:r w:rsidRPr="00C760DE">
        <w:t>any</w:t>
      </w:r>
      <w:proofErr w:type="spellEnd"/>
      <w:r w:rsidRPr="00C760DE">
        <w:t xml:space="preserve"> </w:t>
      </w:r>
      <w:proofErr w:type="spellStart"/>
      <w:r w:rsidRPr="00C760DE">
        <w:t>absence</w:t>
      </w:r>
      <w:proofErr w:type="spellEnd"/>
      <w:r w:rsidRPr="00C760DE">
        <w:t xml:space="preserve">.  </w:t>
      </w:r>
      <w:proofErr w:type="spellStart"/>
      <w:r w:rsidRPr="00C760DE">
        <w:t>Three</w:t>
      </w:r>
      <w:proofErr w:type="spellEnd"/>
      <w:r w:rsidRPr="00C760DE">
        <w:t xml:space="preserve"> </w:t>
      </w:r>
      <w:proofErr w:type="spellStart"/>
      <w:r w:rsidRPr="00C760DE">
        <w:t>absences</w:t>
      </w:r>
      <w:proofErr w:type="spellEnd"/>
      <w:r w:rsidRPr="00C760DE">
        <w:t xml:space="preserve"> </w:t>
      </w:r>
      <w:proofErr w:type="spellStart"/>
      <w:r w:rsidRPr="00C760DE">
        <w:t>for</w:t>
      </w:r>
      <w:proofErr w:type="spellEnd"/>
      <w:r w:rsidRPr="00C760DE">
        <w:t xml:space="preserve"> </w:t>
      </w:r>
      <w:proofErr w:type="spellStart"/>
      <w:r w:rsidRPr="00C760DE">
        <w:t>any</w:t>
      </w:r>
      <w:proofErr w:type="spellEnd"/>
      <w:r w:rsidRPr="00C760DE">
        <w:t xml:space="preserve"> </w:t>
      </w:r>
      <w:proofErr w:type="spellStart"/>
      <w:r w:rsidRPr="00C760DE">
        <w:t>reason</w:t>
      </w:r>
      <w:proofErr w:type="spellEnd"/>
      <w:r w:rsidRPr="00C760DE">
        <w:t xml:space="preserve">, </w:t>
      </w:r>
      <w:proofErr w:type="spellStart"/>
      <w:r w:rsidRPr="00C760DE">
        <w:t>whether</w:t>
      </w:r>
      <w:proofErr w:type="spellEnd"/>
      <w:r w:rsidRPr="00C760DE">
        <w:t xml:space="preserve"> </w:t>
      </w:r>
      <w:proofErr w:type="spellStart"/>
      <w:r w:rsidRPr="00C760DE">
        <w:t>excused</w:t>
      </w:r>
      <w:proofErr w:type="spellEnd"/>
      <w:r w:rsidRPr="00C760DE">
        <w:t xml:space="preserve"> </w:t>
      </w:r>
      <w:proofErr w:type="spellStart"/>
      <w:r w:rsidRPr="00C760DE">
        <w:t>or</w:t>
      </w:r>
      <w:proofErr w:type="spellEnd"/>
      <w:r w:rsidRPr="00C760DE">
        <w:t xml:space="preserve"> </w:t>
      </w:r>
      <w:proofErr w:type="spellStart"/>
      <w:r w:rsidRPr="00C760DE">
        <w:t>not</w:t>
      </w:r>
      <w:proofErr w:type="spellEnd"/>
      <w:r w:rsidRPr="00C760DE">
        <w:t xml:space="preserve">, </w:t>
      </w:r>
      <w:proofErr w:type="spellStart"/>
      <w:r w:rsidRPr="00C760DE">
        <w:t>may</w:t>
      </w:r>
      <w:proofErr w:type="spellEnd"/>
      <w:r w:rsidRPr="00C760DE">
        <w:t xml:space="preserve"> </w:t>
      </w:r>
      <w:proofErr w:type="spellStart"/>
      <w:r w:rsidRPr="00C760DE">
        <w:t>constitute</w:t>
      </w:r>
      <w:proofErr w:type="spellEnd"/>
      <w:r w:rsidRPr="00C760DE">
        <w:t xml:space="preserve"> </w:t>
      </w:r>
      <w:proofErr w:type="spellStart"/>
      <w:r w:rsidRPr="00C760DE">
        <w:t>failure</w:t>
      </w:r>
      <w:proofErr w:type="spellEnd"/>
      <w:r w:rsidRPr="00C760DE">
        <w:t xml:space="preserve"> </w:t>
      </w:r>
      <w:proofErr w:type="spellStart"/>
      <w:r w:rsidRPr="00C760DE">
        <w:t>for</w:t>
      </w:r>
      <w:proofErr w:type="spellEnd"/>
      <w:r w:rsidRPr="00C760DE">
        <w:t xml:space="preserve"> </w:t>
      </w:r>
      <w:proofErr w:type="spellStart"/>
      <w:r w:rsidRPr="00C760DE">
        <w:t>the</w:t>
      </w:r>
      <w:proofErr w:type="spellEnd"/>
      <w:r w:rsidRPr="00C760DE">
        <w:t xml:space="preserve"> </w:t>
      </w:r>
      <w:proofErr w:type="spellStart"/>
      <w:r w:rsidRPr="00C760DE">
        <w:t>course</w:t>
      </w:r>
      <w:proofErr w:type="spellEnd"/>
      <w:r w:rsidRPr="00C760DE">
        <w:t>.</w:t>
      </w:r>
    </w:p>
    <w:p w14:paraId="39EFB025" w14:textId="77777777" w:rsidR="00C27F45" w:rsidRPr="00C760DE" w:rsidRDefault="00C27F45" w:rsidP="00C27F45">
      <w:proofErr w:type="spellStart"/>
      <w:r w:rsidRPr="00C760DE">
        <w:rPr>
          <w:u w:val="single"/>
        </w:rPr>
        <w:t>Class</w:t>
      </w:r>
      <w:proofErr w:type="spellEnd"/>
      <w:r w:rsidRPr="00C760DE">
        <w:rPr>
          <w:u w:val="single"/>
        </w:rPr>
        <w:t xml:space="preserve"> </w:t>
      </w:r>
      <w:proofErr w:type="spellStart"/>
      <w:r w:rsidRPr="00C760DE">
        <w:rPr>
          <w:u w:val="single"/>
        </w:rPr>
        <w:t>Discussion</w:t>
      </w:r>
      <w:proofErr w:type="spellEnd"/>
      <w:r w:rsidRPr="00C760DE">
        <w:t xml:space="preserve">: </w:t>
      </w:r>
      <w:proofErr w:type="spellStart"/>
      <w:r w:rsidRPr="00C760DE">
        <w:t>Student</w:t>
      </w:r>
      <w:proofErr w:type="spellEnd"/>
      <w:r w:rsidRPr="00C760DE">
        <w:t xml:space="preserve"> </w:t>
      </w:r>
      <w:proofErr w:type="spellStart"/>
      <w:r w:rsidRPr="00C760DE">
        <w:t>participation</w:t>
      </w:r>
      <w:proofErr w:type="spellEnd"/>
      <w:r w:rsidRPr="00C760DE">
        <w:t xml:space="preserve"> in </w:t>
      </w:r>
      <w:proofErr w:type="spellStart"/>
      <w:r w:rsidRPr="00C760DE">
        <w:t>class</w:t>
      </w:r>
      <w:proofErr w:type="spellEnd"/>
      <w:r w:rsidRPr="00C760DE">
        <w:t xml:space="preserve"> </w:t>
      </w:r>
      <w:proofErr w:type="spellStart"/>
      <w:r w:rsidRPr="00C760DE">
        <w:t>discussions</w:t>
      </w:r>
      <w:proofErr w:type="spellEnd"/>
      <w:r w:rsidRPr="00C760DE">
        <w:t xml:space="preserve"> </w:t>
      </w:r>
      <w:proofErr w:type="spellStart"/>
      <w:r w:rsidRPr="00C760DE">
        <w:t>will</w:t>
      </w:r>
      <w:proofErr w:type="spellEnd"/>
      <w:r w:rsidRPr="00C760DE">
        <w:t xml:space="preserve"> be </w:t>
      </w:r>
      <w:proofErr w:type="spellStart"/>
      <w:r w:rsidRPr="00C760DE">
        <w:t>measured</w:t>
      </w:r>
      <w:proofErr w:type="spellEnd"/>
      <w:r w:rsidRPr="00C760DE">
        <w:t xml:space="preserve"> in </w:t>
      </w:r>
      <w:proofErr w:type="spellStart"/>
      <w:r w:rsidRPr="00C760DE">
        <w:t>two</w:t>
      </w:r>
      <w:proofErr w:type="spellEnd"/>
      <w:r w:rsidRPr="00C760DE">
        <w:t xml:space="preserve"> </w:t>
      </w:r>
      <w:proofErr w:type="spellStart"/>
      <w:r w:rsidRPr="00C760DE">
        <w:t>ways</w:t>
      </w:r>
      <w:proofErr w:type="spellEnd"/>
      <w:r w:rsidRPr="00C760DE">
        <w:t xml:space="preserve">.  </w:t>
      </w:r>
      <w:proofErr w:type="spellStart"/>
      <w:r w:rsidRPr="00C760DE">
        <w:t>First</w:t>
      </w:r>
      <w:proofErr w:type="spellEnd"/>
      <w:r w:rsidRPr="00C760DE">
        <w:t xml:space="preserve">, </w:t>
      </w:r>
      <w:proofErr w:type="spellStart"/>
      <w:r w:rsidRPr="00C760DE">
        <w:t>students</w:t>
      </w:r>
      <w:proofErr w:type="spellEnd"/>
      <w:r w:rsidRPr="00C760DE">
        <w:t xml:space="preserve"> are </w:t>
      </w:r>
      <w:proofErr w:type="spellStart"/>
      <w:r w:rsidRPr="00C760DE">
        <w:t>highly</w:t>
      </w:r>
      <w:proofErr w:type="spellEnd"/>
      <w:r w:rsidRPr="00C760DE">
        <w:t xml:space="preserve"> </w:t>
      </w:r>
      <w:proofErr w:type="spellStart"/>
      <w:r w:rsidRPr="00C760DE">
        <w:t>encouraged</w:t>
      </w:r>
      <w:proofErr w:type="spellEnd"/>
      <w:r w:rsidRPr="00C760DE">
        <w:t xml:space="preserve"> to </w:t>
      </w:r>
      <w:proofErr w:type="spellStart"/>
      <w:r w:rsidRPr="00C760DE">
        <w:t>ask</w:t>
      </w:r>
      <w:proofErr w:type="spellEnd"/>
      <w:r w:rsidRPr="00C760DE">
        <w:t xml:space="preserve"> </w:t>
      </w:r>
      <w:proofErr w:type="spellStart"/>
      <w:r w:rsidRPr="00C760DE">
        <w:t>questions</w:t>
      </w:r>
      <w:proofErr w:type="spellEnd"/>
      <w:r w:rsidRPr="00C760DE">
        <w:t xml:space="preserve"> and </w:t>
      </w:r>
      <w:proofErr w:type="spellStart"/>
      <w:r w:rsidRPr="00C760DE">
        <w:t>offer</w:t>
      </w:r>
      <w:proofErr w:type="spellEnd"/>
      <w:r w:rsidRPr="00C760DE">
        <w:t xml:space="preserve"> </w:t>
      </w:r>
      <w:proofErr w:type="spellStart"/>
      <w:r w:rsidRPr="00C760DE">
        <w:t>comments</w:t>
      </w:r>
      <w:proofErr w:type="spellEnd"/>
      <w:r w:rsidRPr="00C760DE">
        <w:t xml:space="preserve"> </w:t>
      </w:r>
      <w:proofErr w:type="spellStart"/>
      <w:r w:rsidRPr="00C760DE">
        <w:t>relevant</w:t>
      </w:r>
      <w:proofErr w:type="spellEnd"/>
      <w:r w:rsidRPr="00C760DE">
        <w:t xml:space="preserve"> to </w:t>
      </w:r>
      <w:proofErr w:type="spellStart"/>
      <w:r w:rsidRPr="00C760DE">
        <w:t>the</w:t>
      </w:r>
      <w:proofErr w:type="spellEnd"/>
      <w:r w:rsidRPr="00C760DE">
        <w:t xml:space="preserve"> </w:t>
      </w:r>
      <w:proofErr w:type="spellStart"/>
      <w:r w:rsidRPr="00C760DE">
        <w:t>day’s</w:t>
      </w:r>
      <w:proofErr w:type="spellEnd"/>
      <w:r w:rsidRPr="00C760DE">
        <w:t xml:space="preserve"> </w:t>
      </w:r>
      <w:proofErr w:type="spellStart"/>
      <w:r w:rsidRPr="00C760DE">
        <w:t>topic</w:t>
      </w:r>
      <w:proofErr w:type="spellEnd"/>
      <w:r w:rsidRPr="00C760DE">
        <w:t xml:space="preserve">.  </w:t>
      </w:r>
      <w:proofErr w:type="spellStart"/>
      <w:r w:rsidRPr="00C760DE">
        <w:t>Participation</w:t>
      </w:r>
      <w:proofErr w:type="spellEnd"/>
      <w:r w:rsidRPr="00C760DE">
        <w:t xml:space="preserve"> </w:t>
      </w:r>
      <w:proofErr w:type="spellStart"/>
      <w:r w:rsidRPr="00C760DE">
        <w:t>allows</w:t>
      </w:r>
      <w:proofErr w:type="spellEnd"/>
      <w:r w:rsidRPr="00C760DE">
        <w:t xml:space="preserve"> </w:t>
      </w:r>
      <w:proofErr w:type="spellStart"/>
      <w:r w:rsidRPr="00C760DE">
        <w:t>the</w:t>
      </w:r>
      <w:proofErr w:type="spellEnd"/>
      <w:r w:rsidRPr="00C760DE">
        <w:t xml:space="preserve"> instructor to “</w:t>
      </w:r>
      <w:proofErr w:type="spellStart"/>
      <w:r w:rsidRPr="00C760DE">
        <w:t>hear</w:t>
      </w:r>
      <w:proofErr w:type="spellEnd"/>
      <w:r w:rsidRPr="00C760DE">
        <w:t xml:space="preserve">” </w:t>
      </w:r>
      <w:proofErr w:type="spellStart"/>
      <w:r w:rsidRPr="00C760DE">
        <w:t>the</w:t>
      </w:r>
      <w:proofErr w:type="spellEnd"/>
      <w:r w:rsidRPr="00C760DE">
        <w:t xml:space="preserve"> </w:t>
      </w:r>
      <w:proofErr w:type="spellStart"/>
      <w:r w:rsidRPr="00C760DE">
        <w:t>student’s</w:t>
      </w:r>
      <w:proofErr w:type="spellEnd"/>
      <w:r w:rsidRPr="00C760DE">
        <w:t xml:space="preserve"> </w:t>
      </w:r>
      <w:proofErr w:type="spellStart"/>
      <w:r w:rsidRPr="00C760DE">
        <w:t>voice</w:t>
      </w:r>
      <w:proofErr w:type="spellEnd"/>
      <w:r w:rsidRPr="00C760DE">
        <w:t xml:space="preserve"> </w:t>
      </w:r>
      <w:proofErr w:type="spellStart"/>
      <w:r w:rsidRPr="00C760DE">
        <w:t>when</w:t>
      </w:r>
      <w:proofErr w:type="spellEnd"/>
      <w:r w:rsidRPr="00C760DE">
        <w:t xml:space="preserve"> </w:t>
      </w:r>
      <w:proofErr w:type="spellStart"/>
      <w:r w:rsidRPr="00C760DE">
        <w:t>grading</w:t>
      </w:r>
      <w:proofErr w:type="spellEnd"/>
      <w:r w:rsidRPr="00C760DE">
        <w:t xml:space="preserve"> </w:t>
      </w:r>
      <w:proofErr w:type="spellStart"/>
      <w:r w:rsidRPr="00C760DE">
        <w:t>papers</w:t>
      </w:r>
      <w:proofErr w:type="spellEnd"/>
      <w:r w:rsidRPr="00C760DE">
        <w:t xml:space="preserve">.  </w:t>
      </w:r>
      <w:proofErr w:type="spellStart"/>
      <w:r w:rsidRPr="00C760DE">
        <w:t>Secondly</w:t>
      </w:r>
      <w:proofErr w:type="spellEnd"/>
      <w:r w:rsidRPr="00C760DE">
        <w:t xml:space="preserve">, </w:t>
      </w:r>
      <w:proofErr w:type="spellStart"/>
      <w:r w:rsidRPr="00C760DE">
        <w:t>students</w:t>
      </w:r>
      <w:proofErr w:type="spellEnd"/>
      <w:r w:rsidRPr="00C760DE">
        <w:t xml:space="preserve"> </w:t>
      </w:r>
      <w:proofErr w:type="spellStart"/>
      <w:r w:rsidRPr="00C760DE">
        <w:t>will</w:t>
      </w:r>
      <w:proofErr w:type="spellEnd"/>
      <w:r w:rsidRPr="00C760DE">
        <w:t xml:space="preserve"> be </w:t>
      </w:r>
      <w:proofErr w:type="spellStart"/>
      <w:r w:rsidRPr="00C760DE">
        <w:t>called</w:t>
      </w:r>
      <w:proofErr w:type="spellEnd"/>
      <w:r w:rsidRPr="00C760DE">
        <w:t xml:space="preserve"> </w:t>
      </w:r>
      <w:proofErr w:type="spellStart"/>
      <w:r w:rsidRPr="00C760DE">
        <w:t>upon</w:t>
      </w:r>
      <w:proofErr w:type="spellEnd"/>
      <w:r w:rsidRPr="00C760DE">
        <w:t xml:space="preserve"> </w:t>
      </w:r>
      <w:proofErr w:type="spellStart"/>
      <w:r w:rsidRPr="00C760DE">
        <w:t>by</w:t>
      </w:r>
      <w:proofErr w:type="spellEnd"/>
      <w:r w:rsidRPr="00C760DE">
        <w:t xml:space="preserve"> </w:t>
      </w:r>
      <w:proofErr w:type="spellStart"/>
      <w:r w:rsidRPr="00C760DE">
        <w:t>the</w:t>
      </w:r>
      <w:proofErr w:type="spellEnd"/>
      <w:r w:rsidRPr="00C760DE">
        <w:t xml:space="preserve"> instructor to </w:t>
      </w:r>
      <w:proofErr w:type="spellStart"/>
      <w:r w:rsidRPr="00C760DE">
        <w:t>offer</w:t>
      </w:r>
      <w:proofErr w:type="spellEnd"/>
      <w:r w:rsidRPr="00C760DE">
        <w:t xml:space="preserve"> </w:t>
      </w:r>
      <w:proofErr w:type="spellStart"/>
      <w:r w:rsidRPr="00C760DE">
        <w:t>comments</w:t>
      </w:r>
      <w:proofErr w:type="spellEnd"/>
      <w:r w:rsidRPr="00C760DE">
        <w:t xml:space="preserve"> </w:t>
      </w:r>
      <w:proofErr w:type="spellStart"/>
      <w:r w:rsidRPr="00C760DE">
        <w:t>related</w:t>
      </w:r>
      <w:proofErr w:type="spellEnd"/>
      <w:r w:rsidRPr="00C760DE">
        <w:t xml:space="preserve"> to </w:t>
      </w:r>
      <w:proofErr w:type="spellStart"/>
      <w:r w:rsidRPr="00C760DE">
        <w:t>the</w:t>
      </w:r>
      <w:proofErr w:type="spellEnd"/>
      <w:r w:rsidRPr="00C760DE">
        <w:t xml:space="preserve"> </w:t>
      </w:r>
      <w:proofErr w:type="spellStart"/>
      <w:r w:rsidRPr="00C760DE">
        <w:t>reading</w:t>
      </w:r>
      <w:proofErr w:type="spellEnd"/>
      <w:r w:rsidRPr="00C760DE">
        <w:t xml:space="preserve"> </w:t>
      </w:r>
      <w:proofErr w:type="spellStart"/>
      <w:r w:rsidRPr="00C760DE">
        <w:t>assignments</w:t>
      </w:r>
      <w:proofErr w:type="spellEnd"/>
      <w:r w:rsidRPr="00C760DE">
        <w:t xml:space="preserve">.  </w:t>
      </w:r>
      <w:proofErr w:type="spellStart"/>
      <w:r w:rsidRPr="00C760DE">
        <w:t>Students</w:t>
      </w:r>
      <w:proofErr w:type="spellEnd"/>
      <w:r w:rsidRPr="00C760DE">
        <w:t xml:space="preserve"> </w:t>
      </w:r>
      <w:proofErr w:type="spellStart"/>
      <w:r w:rsidRPr="00C760DE">
        <w:t>must</w:t>
      </w:r>
      <w:proofErr w:type="spellEnd"/>
      <w:r w:rsidRPr="00C760DE">
        <w:t xml:space="preserve"> </w:t>
      </w:r>
      <w:proofErr w:type="spellStart"/>
      <w:r w:rsidRPr="00C760DE">
        <w:t>keep</w:t>
      </w:r>
      <w:proofErr w:type="spellEnd"/>
      <w:r w:rsidRPr="00C760DE">
        <w:t xml:space="preserve"> up </w:t>
      </w:r>
      <w:proofErr w:type="spellStart"/>
      <w:r w:rsidRPr="00C760DE">
        <w:t>with</w:t>
      </w:r>
      <w:proofErr w:type="spellEnd"/>
      <w:r w:rsidRPr="00C760DE">
        <w:t xml:space="preserve"> </w:t>
      </w:r>
      <w:proofErr w:type="spellStart"/>
      <w:r w:rsidRPr="00C760DE">
        <w:t>the</w:t>
      </w:r>
      <w:proofErr w:type="spellEnd"/>
      <w:r w:rsidRPr="00C760DE">
        <w:t xml:space="preserve"> </w:t>
      </w:r>
      <w:proofErr w:type="spellStart"/>
      <w:r w:rsidRPr="00C760DE">
        <w:t>reading</w:t>
      </w:r>
      <w:proofErr w:type="spellEnd"/>
      <w:r w:rsidRPr="00C760DE">
        <w:t xml:space="preserve"> to </w:t>
      </w:r>
      <w:proofErr w:type="spellStart"/>
      <w:r w:rsidRPr="00C760DE">
        <w:t>participate</w:t>
      </w:r>
      <w:proofErr w:type="spellEnd"/>
      <w:r w:rsidRPr="00C760DE">
        <w:t xml:space="preserve"> in </w:t>
      </w:r>
      <w:proofErr w:type="spellStart"/>
      <w:r w:rsidRPr="00C760DE">
        <w:t>class</w:t>
      </w:r>
      <w:proofErr w:type="spellEnd"/>
      <w:r w:rsidRPr="00C760DE">
        <w:t xml:space="preserve"> </w:t>
      </w:r>
      <w:proofErr w:type="spellStart"/>
      <w:r w:rsidRPr="00C760DE">
        <w:t>discussion</w:t>
      </w:r>
      <w:proofErr w:type="spellEnd"/>
      <w:r w:rsidRPr="00C760DE">
        <w:t>.</w:t>
      </w:r>
    </w:p>
    <w:p w14:paraId="3B453D3B" w14:textId="77777777" w:rsidR="00C27F45" w:rsidRPr="00C760DE" w:rsidRDefault="00C27F45" w:rsidP="00C27F45">
      <w:proofErr w:type="spellStart"/>
      <w:r w:rsidRPr="00C760DE">
        <w:rPr>
          <w:u w:val="single"/>
        </w:rPr>
        <w:t>Attitude</w:t>
      </w:r>
      <w:proofErr w:type="spellEnd"/>
      <w:r w:rsidRPr="00C760DE">
        <w:t xml:space="preserve">: A </w:t>
      </w:r>
      <w:proofErr w:type="spellStart"/>
      <w:r w:rsidRPr="00C760DE">
        <w:t>professional</w:t>
      </w:r>
      <w:proofErr w:type="spellEnd"/>
      <w:r w:rsidRPr="00C760DE">
        <w:t xml:space="preserve"> and </w:t>
      </w:r>
      <w:proofErr w:type="spellStart"/>
      <w:r w:rsidRPr="00C760DE">
        <w:t>academic</w:t>
      </w:r>
      <w:proofErr w:type="spellEnd"/>
      <w:r w:rsidRPr="00C760DE">
        <w:t xml:space="preserve"> </w:t>
      </w:r>
      <w:proofErr w:type="spellStart"/>
      <w:r w:rsidRPr="00C760DE">
        <w:t>attitude</w:t>
      </w:r>
      <w:proofErr w:type="spellEnd"/>
      <w:r w:rsidRPr="00C760DE">
        <w:t xml:space="preserve"> </w:t>
      </w:r>
      <w:proofErr w:type="spellStart"/>
      <w:r w:rsidRPr="00C760DE">
        <w:t>is</w:t>
      </w:r>
      <w:proofErr w:type="spellEnd"/>
      <w:r w:rsidRPr="00C760DE">
        <w:t xml:space="preserve"> </w:t>
      </w:r>
      <w:proofErr w:type="spellStart"/>
      <w:r w:rsidRPr="00C760DE">
        <w:t>expected</w:t>
      </w:r>
      <w:proofErr w:type="spellEnd"/>
      <w:r w:rsidRPr="00C760DE">
        <w:t xml:space="preserve"> </w:t>
      </w:r>
      <w:proofErr w:type="spellStart"/>
      <w:r w:rsidRPr="00C760DE">
        <w:t>throughout</w:t>
      </w:r>
      <w:proofErr w:type="spellEnd"/>
      <w:r w:rsidRPr="00C760DE">
        <w:t xml:space="preserve"> </w:t>
      </w:r>
      <w:proofErr w:type="spellStart"/>
      <w:r w:rsidRPr="00C760DE">
        <w:t>this</w:t>
      </w:r>
      <w:proofErr w:type="spellEnd"/>
      <w:r w:rsidRPr="00C760DE">
        <w:t xml:space="preserve"> </w:t>
      </w:r>
      <w:proofErr w:type="spellStart"/>
      <w:r w:rsidRPr="00C760DE">
        <w:t>course</w:t>
      </w:r>
      <w:proofErr w:type="spellEnd"/>
      <w:r w:rsidRPr="00C760DE">
        <w:t xml:space="preserve">.  </w:t>
      </w:r>
      <w:proofErr w:type="spellStart"/>
      <w:r w:rsidRPr="00C760DE">
        <w:t>Measurable</w:t>
      </w:r>
      <w:proofErr w:type="spellEnd"/>
      <w:r w:rsidRPr="00C760DE">
        <w:t xml:space="preserve"> </w:t>
      </w:r>
      <w:proofErr w:type="spellStart"/>
      <w:r w:rsidRPr="00C760DE">
        <w:t>examples</w:t>
      </w:r>
      <w:proofErr w:type="spellEnd"/>
      <w:r w:rsidRPr="00C760DE">
        <w:t xml:space="preserve"> of non-</w:t>
      </w:r>
      <w:proofErr w:type="spellStart"/>
      <w:r w:rsidRPr="00C760DE">
        <w:t>academic</w:t>
      </w:r>
      <w:proofErr w:type="spellEnd"/>
      <w:r w:rsidRPr="00C760DE">
        <w:t xml:space="preserve"> </w:t>
      </w:r>
      <w:proofErr w:type="spellStart"/>
      <w:r w:rsidRPr="00C760DE">
        <w:t>or</w:t>
      </w:r>
      <w:proofErr w:type="spellEnd"/>
      <w:r w:rsidRPr="00C760DE">
        <w:t xml:space="preserve"> </w:t>
      </w:r>
      <w:proofErr w:type="spellStart"/>
      <w:r w:rsidRPr="00C760DE">
        <w:t>unprofessional</w:t>
      </w:r>
      <w:proofErr w:type="spellEnd"/>
      <w:r w:rsidRPr="00C760DE">
        <w:t xml:space="preserve"> </w:t>
      </w:r>
      <w:proofErr w:type="spellStart"/>
      <w:r w:rsidRPr="00C760DE">
        <w:t>attitude</w:t>
      </w:r>
      <w:proofErr w:type="spellEnd"/>
      <w:r w:rsidRPr="00C760DE">
        <w:t xml:space="preserve"> </w:t>
      </w:r>
      <w:proofErr w:type="spellStart"/>
      <w:r w:rsidRPr="00C760DE">
        <w:t>include</w:t>
      </w:r>
      <w:proofErr w:type="spellEnd"/>
      <w:r w:rsidRPr="00C760DE">
        <w:t xml:space="preserve"> </w:t>
      </w:r>
      <w:proofErr w:type="spellStart"/>
      <w:r w:rsidRPr="00C760DE">
        <w:t>but</w:t>
      </w:r>
      <w:proofErr w:type="spellEnd"/>
      <w:r w:rsidRPr="00C760DE">
        <w:t xml:space="preserve"> are </w:t>
      </w:r>
      <w:proofErr w:type="spellStart"/>
      <w:r w:rsidRPr="00C760DE">
        <w:t>not</w:t>
      </w:r>
      <w:proofErr w:type="spellEnd"/>
      <w:r w:rsidRPr="00C760DE">
        <w:t xml:space="preserve"> </w:t>
      </w:r>
      <w:proofErr w:type="spellStart"/>
      <w:r w:rsidRPr="00C760DE">
        <w:t>limited</w:t>
      </w:r>
      <w:proofErr w:type="spellEnd"/>
      <w:r w:rsidRPr="00C760DE">
        <w:t xml:space="preserve"> to: </w:t>
      </w:r>
      <w:proofErr w:type="spellStart"/>
      <w:r w:rsidRPr="00C760DE">
        <w:t>talking</w:t>
      </w:r>
      <w:proofErr w:type="spellEnd"/>
      <w:r w:rsidRPr="00C760DE">
        <w:t xml:space="preserve"> to </w:t>
      </w:r>
      <w:proofErr w:type="spellStart"/>
      <w:r w:rsidRPr="00C760DE">
        <w:t>others</w:t>
      </w:r>
      <w:proofErr w:type="spellEnd"/>
      <w:r w:rsidRPr="00C760DE">
        <w:t xml:space="preserve"> </w:t>
      </w:r>
      <w:proofErr w:type="spellStart"/>
      <w:r w:rsidRPr="00C760DE">
        <w:t>when</w:t>
      </w:r>
      <w:proofErr w:type="spellEnd"/>
      <w:r w:rsidRPr="00C760DE">
        <w:t xml:space="preserve"> </w:t>
      </w:r>
      <w:proofErr w:type="spellStart"/>
      <w:r w:rsidRPr="00C760DE">
        <w:t>the</w:t>
      </w:r>
      <w:proofErr w:type="spellEnd"/>
      <w:r w:rsidRPr="00C760DE">
        <w:t xml:space="preserve"> instructor </w:t>
      </w:r>
      <w:proofErr w:type="spellStart"/>
      <w:r w:rsidRPr="00C760DE">
        <w:t>is</w:t>
      </w:r>
      <w:proofErr w:type="spellEnd"/>
      <w:r w:rsidRPr="00C760DE">
        <w:t xml:space="preserve"> </w:t>
      </w:r>
      <w:proofErr w:type="spellStart"/>
      <w:r w:rsidRPr="00C760DE">
        <w:t>speaking</w:t>
      </w:r>
      <w:proofErr w:type="spellEnd"/>
      <w:r w:rsidRPr="00C760DE">
        <w:t xml:space="preserve">, </w:t>
      </w:r>
      <w:proofErr w:type="spellStart"/>
      <w:r w:rsidRPr="00C760DE">
        <w:t>mocking</w:t>
      </w:r>
      <w:proofErr w:type="spellEnd"/>
      <w:r w:rsidRPr="00C760DE">
        <w:t xml:space="preserve"> </w:t>
      </w:r>
      <w:proofErr w:type="spellStart"/>
      <w:r w:rsidRPr="00C760DE">
        <w:t>another’s</w:t>
      </w:r>
      <w:proofErr w:type="spellEnd"/>
      <w:r w:rsidRPr="00C760DE">
        <w:t xml:space="preserve"> </w:t>
      </w:r>
      <w:proofErr w:type="spellStart"/>
      <w:r w:rsidRPr="00C760DE">
        <w:t>opinion</w:t>
      </w:r>
      <w:proofErr w:type="spellEnd"/>
      <w:r w:rsidRPr="00C760DE">
        <w:t xml:space="preserve">, </w:t>
      </w:r>
      <w:proofErr w:type="spellStart"/>
      <w:r w:rsidRPr="00C760DE">
        <w:t>cell</w:t>
      </w:r>
      <w:proofErr w:type="spellEnd"/>
      <w:r w:rsidRPr="00C760DE">
        <w:t xml:space="preserve"> </w:t>
      </w:r>
      <w:proofErr w:type="spellStart"/>
      <w:r w:rsidRPr="00C760DE">
        <w:t>phones</w:t>
      </w:r>
      <w:proofErr w:type="spellEnd"/>
      <w:r w:rsidRPr="00C760DE">
        <w:t xml:space="preserve"> </w:t>
      </w:r>
      <w:proofErr w:type="spellStart"/>
      <w:r w:rsidRPr="00C760DE">
        <w:t>ringing</w:t>
      </w:r>
      <w:proofErr w:type="spellEnd"/>
      <w:r w:rsidRPr="00C760DE">
        <w:t xml:space="preserve">, </w:t>
      </w:r>
      <w:proofErr w:type="spellStart"/>
      <w:r w:rsidRPr="00C760DE">
        <w:t>emailing</w:t>
      </w:r>
      <w:proofErr w:type="spellEnd"/>
      <w:r w:rsidRPr="00C760DE">
        <w:t xml:space="preserve">, </w:t>
      </w:r>
      <w:proofErr w:type="spellStart"/>
      <w:r w:rsidRPr="00C760DE">
        <w:t>texting</w:t>
      </w:r>
      <w:proofErr w:type="spellEnd"/>
      <w:r w:rsidRPr="00C760DE">
        <w:t xml:space="preserve"> </w:t>
      </w:r>
      <w:proofErr w:type="spellStart"/>
      <w:r w:rsidRPr="00C760DE">
        <w:t>or</w:t>
      </w:r>
      <w:proofErr w:type="spellEnd"/>
      <w:r w:rsidRPr="00C760DE">
        <w:t xml:space="preserve"> </w:t>
      </w:r>
      <w:proofErr w:type="spellStart"/>
      <w:r w:rsidRPr="00C760DE">
        <w:t>using</w:t>
      </w:r>
      <w:proofErr w:type="spellEnd"/>
      <w:r w:rsidRPr="00C760DE">
        <w:t xml:space="preserve"> </w:t>
      </w:r>
      <w:proofErr w:type="spellStart"/>
      <w:r w:rsidRPr="00C760DE">
        <w:t>the</w:t>
      </w:r>
      <w:proofErr w:type="spellEnd"/>
      <w:r w:rsidRPr="00C760DE">
        <w:t xml:space="preserve"> internet </w:t>
      </w:r>
      <w:proofErr w:type="spellStart"/>
      <w:r w:rsidRPr="00C760DE">
        <w:t>whether</w:t>
      </w:r>
      <w:proofErr w:type="spellEnd"/>
      <w:r w:rsidRPr="00C760DE">
        <w:t xml:space="preserve"> </w:t>
      </w:r>
      <w:proofErr w:type="spellStart"/>
      <w:r w:rsidRPr="00C760DE">
        <w:t>on</w:t>
      </w:r>
      <w:proofErr w:type="spellEnd"/>
      <w:r w:rsidRPr="00C760DE">
        <w:t xml:space="preserve"> a </w:t>
      </w:r>
      <w:proofErr w:type="spellStart"/>
      <w:r w:rsidRPr="00C760DE">
        <w:t>phone</w:t>
      </w:r>
      <w:proofErr w:type="spellEnd"/>
      <w:r w:rsidRPr="00C760DE">
        <w:t xml:space="preserve"> </w:t>
      </w:r>
      <w:proofErr w:type="spellStart"/>
      <w:r w:rsidRPr="00C760DE">
        <w:t>or</w:t>
      </w:r>
      <w:proofErr w:type="spellEnd"/>
      <w:r w:rsidRPr="00C760DE">
        <w:t xml:space="preserve"> </w:t>
      </w:r>
      <w:proofErr w:type="spellStart"/>
      <w:r w:rsidRPr="00C760DE">
        <w:t>computer</w:t>
      </w:r>
      <w:proofErr w:type="spellEnd"/>
      <w:r w:rsidRPr="00C760DE">
        <w:t xml:space="preserve">.  </w:t>
      </w:r>
      <w:proofErr w:type="spellStart"/>
      <w:r w:rsidRPr="00C760DE">
        <w:t>If</w:t>
      </w:r>
      <w:proofErr w:type="spellEnd"/>
      <w:r w:rsidRPr="00C760DE">
        <w:t xml:space="preserve"> </w:t>
      </w:r>
      <w:proofErr w:type="spellStart"/>
      <w:r w:rsidRPr="00C760DE">
        <w:t>any</w:t>
      </w:r>
      <w:proofErr w:type="spellEnd"/>
      <w:r w:rsidRPr="00C760DE">
        <w:t xml:space="preserve"> </w:t>
      </w:r>
      <w:proofErr w:type="spellStart"/>
      <w:r w:rsidRPr="00C760DE">
        <w:t>issues</w:t>
      </w:r>
      <w:proofErr w:type="spellEnd"/>
      <w:r w:rsidRPr="00C760DE">
        <w:t xml:space="preserve"> </w:t>
      </w:r>
      <w:proofErr w:type="spellStart"/>
      <w:r w:rsidRPr="00C760DE">
        <w:t>arise</w:t>
      </w:r>
      <w:proofErr w:type="spellEnd"/>
      <w:r w:rsidRPr="00C760DE">
        <w:t xml:space="preserve"> a </w:t>
      </w:r>
      <w:proofErr w:type="spellStart"/>
      <w:r w:rsidRPr="00C760DE">
        <w:t>student</w:t>
      </w:r>
      <w:proofErr w:type="spellEnd"/>
      <w:r w:rsidRPr="00C760DE">
        <w:t xml:space="preserve"> </w:t>
      </w:r>
      <w:proofErr w:type="spellStart"/>
      <w:r w:rsidRPr="00C760DE">
        <w:t>may</w:t>
      </w:r>
      <w:proofErr w:type="spellEnd"/>
      <w:r w:rsidRPr="00C760DE">
        <w:t xml:space="preserve"> be </w:t>
      </w:r>
      <w:proofErr w:type="spellStart"/>
      <w:r w:rsidRPr="00C760DE">
        <w:t>asked</w:t>
      </w:r>
      <w:proofErr w:type="spellEnd"/>
      <w:r w:rsidRPr="00C760DE">
        <w:t xml:space="preserve"> to </w:t>
      </w:r>
      <w:proofErr w:type="spellStart"/>
      <w:r w:rsidRPr="00C760DE">
        <w:t>leave</w:t>
      </w:r>
      <w:proofErr w:type="spellEnd"/>
      <w:r w:rsidRPr="00C760DE">
        <w:t xml:space="preserve"> </w:t>
      </w:r>
      <w:proofErr w:type="spellStart"/>
      <w:r w:rsidRPr="00C760DE">
        <w:t>the</w:t>
      </w:r>
      <w:proofErr w:type="spellEnd"/>
      <w:r w:rsidRPr="00C760DE">
        <w:t xml:space="preserve"> </w:t>
      </w:r>
      <w:proofErr w:type="spellStart"/>
      <w:r w:rsidRPr="00C760DE">
        <w:t>classroom</w:t>
      </w:r>
      <w:proofErr w:type="spellEnd"/>
      <w:r w:rsidRPr="00C760DE">
        <w:t xml:space="preserve">.  </w:t>
      </w:r>
      <w:proofErr w:type="spellStart"/>
      <w:r w:rsidRPr="00C760DE">
        <w:t>The</w:t>
      </w:r>
      <w:proofErr w:type="spellEnd"/>
      <w:r w:rsidRPr="00C760DE">
        <w:t xml:space="preserve"> </w:t>
      </w:r>
      <w:proofErr w:type="spellStart"/>
      <w:r w:rsidRPr="00C760DE">
        <w:t>professor</w:t>
      </w:r>
      <w:proofErr w:type="spellEnd"/>
      <w:r w:rsidRPr="00C760DE">
        <w:t xml:space="preserve"> </w:t>
      </w:r>
      <w:proofErr w:type="spellStart"/>
      <w:r w:rsidRPr="00C760DE">
        <w:t>will</w:t>
      </w:r>
      <w:proofErr w:type="spellEnd"/>
      <w:r w:rsidRPr="00C760DE">
        <w:t xml:space="preserve"> </w:t>
      </w:r>
      <w:proofErr w:type="spellStart"/>
      <w:r w:rsidRPr="00C760DE">
        <w:t>work</w:t>
      </w:r>
      <w:proofErr w:type="spellEnd"/>
      <w:r w:rsidRPr="00C760DE">
        <w:t xml:space="preserve"> </w:t>
      </w:r>
      <w:proofErr w:type="spellStart"/>
      <w:r w:rsidRPr="00C760DE">
        <w:t>with</w:t>
      </w:r>
      <w:proofErr w:type="spellEnd"/>
      <w:r w:rsidRPr="00C760DE">
        <w:t xml:space="preserve"> </w:t>
      </w:r>
      <w:proofErr w:type="spellStart"/>
      <w:r w:rsidRPr="00C760DE">
        <w:t>the</w:t>
      </w:r>
      <w:proofErr w:type="spellEnd"/>
      <w:r w:rsidRPr="00C760DE">
        <w:t xml:space="preserve"> </w:t>
      </w:r>
      <w:proofErr w:type="spellStart"/>
      <w:r w:rsidRPr="00C760DE">
        <w:t>Dean</w:t>
      </w:r>
      <w:proofErr w:type="spellEnd"/>
      <w:r w:rsidRPr="00C760DE">
        <w:t xml:space="preserve"> of </w:t>
      </w:r>
      <w:proofErr w:type="spellStart"/>
      <w:r w:rsidRPr="00C760DE">
        <w:t>Students</w:t>
      </w:r>
      <w:proofErr w:type="spellEnd"/>
      <w:r w:rsidRPr="00C760DE">
        <w:t xml:space="preserve"> Office to </w:t>
      </w:r>
      <w:proofErr w:type="spellStart"/>
      <w:r w:rsidRPr="00C760DE">
        <w:t>navigate</w:t>
      </w:r>
      <w:proofErr w:type="spellEnd"/>
      <w:r w:rsidRPr="00C760DE">
        <w:t xml:space="preserve"> </w:t>
      </w:r>
      <w:proofErr w:type="spellStart"/>
      <w:r w:rsidRPr="00C760DE">
        <w:t>such</w:t>
      </w:r>
      <w:proofErr w:type="spellEnd"/>
      <w:r w:rsidRPr="00C760DE">
        <w:t xml:space="preserve"> </w:t>
      </w:r>
      <w:proofErr w:type="spellStart"/>
      <w:r w:rsidRPr="00C760DE">
        <w:t>student</w:t>
      </w:r>
      <w:proofErr w:type="spellEnd"/>
      <w:r w:rsidRPr="00C760DE">
        <w:t xml:space="preserve"> </w:t>
      </w:r>
      <w:proofErr w:type="spellStart"/>
      <w:r w:rsidRPr="00C760DE">
        <w:t>issues</w:t>
      </w:r>
      <w:proofErr w:type="spellEnd"/>
      <w:r w:rsidRPr="00C760DE">
        <w:t>.</w:t>
      </w:r>
    </w:p>
    <w:p w14:paraId="6A4AC657" w14:textId="77777777" w:rsidR="00C27F45" w:rsidRPr="00C760DE" w:rsidRDefault="00C27F45" w:rsidP="00C27F45">
      <w:r w:rsidRPr="00C760DE">
        <w:rPr>
          <w:u w:val="single"/>
        </w:rPr>
        <w:lastRenderedPageBreak/>
        <w:t xml:space="preserve">Civil </w:t>
      </w:r>
      <w:proofErr w:type="spellStart"/>
      <w:r w:rsidRPr="00C760DE">
        <w:rPr>
          <w:u w:val="single"/>
        </w:rPr>
        <w:t>Discourse</w:t>
      </w:r>
      <w:proofErr w:type="spellEnd"/>
      <w:r w:rsidRPr="00C760DE">
        <w:rPr>
          <w:u w:val="single"/>
        </w:rPr>
        <w:t xml:space="preserve">: </w:t>
      </w:r>
      <w:r w:rsidRPr="00C760DE">
        <w:t xml:space="preserve">DePaul </w:t>
      </w:r>
      <w:proofErr w:type="spellStart"/>
      <w:r w:rsidRPr="00C760DE">
        <w:t>University</w:t>
      </w:r>
      <w:proofErr w:type="spellEnd"/>
      <w:r w:rsidRPr="00C760DE">
        <w:t xml:space="preserve"> </w:t>
      </w:r>
      <w:proofErr w:type="spellStart"/>
      <w:r w:rsidRPr="00C760DE">
        <w:t>is</w:t>
      </w:r>
      <w:proofErr w:type="spellEnd"/>
      <w:r w:rsidRPr="00C760DE">
        <w:t xml:space="preserve"> a </w:t>
      </w:r>
      <w:proofErr w:type="spellStart"/>
      <w:r w:rsidRPr="00C760DE">
        <w:t>community</w:t>
      </w:r>
      <w:proofErr w:type="spellEnd"/>
      <w:r w:rsidRPr="00C760DE">
        <w:t xml:space="preserve"> </w:t>
      </w:r>
      <w:proofErr w:type="spellStart"/>
      <w:r w:rsidRPr="00C760DE">
        <w:t>that</w:t>
      </w:r>
      <w:proofErr w:type="spellEnd"/>
      <w:r w:rsidRPr="00C760DE">
        <w:t xml:space="preserve"> </w:t>
      </w:r>
      <w:proofErr w:type="spellStart"/>
      <w:r w:rsidRPr="00C760DE">
        <w:t>thrives</w:t>
      </w:r>
      <w:proofErr w:type="spellEnd"/>
      <w:r w:rsidRPr="00C760DE">
        <w:t xml:space="preserve"> </w:t>
      </w:r>
      <w:proofErr w:type="spellStart"/>
      <w:r w:rsidRPr="00C760DE">
        <w:t>on</w:t>
      </w:r>
      <w:proofErr w:type="spellEnd"/>
      <w:r w:rsidRPr="00C760DE">
        <w:t xml:space="preserve"> open </w:t>
      </w:r>
      <w:proofErr w:type="spellStart"/>
      <w:r w:rsidRPr="00C760DE">
        <w:t>discourse</w:t>
      </w:r>
      <w:proofErr w:type="spellEnd"/>
      <w:r w:rsidRPr="00C760DE">
        <w:t xml:space="preserve"> </w:t>
      </w:r>
      <w:proofErr w:type="spellStart"/>
      <w:r w:rsidRPr="00C760DE">
        <w:t>that</w:t>
      </w:r>
      <w:proofErr w:type="spellEnd"/>
      <w:r w:rsidRPr="00C760DE">
        <w:t xml:space="preserve"> </w:t>
      </w:r>
      <w:proofErr w:type="spellStart"/>
      <w:r w:rsidRPr="00C760DE">
        <w:t>challenges</w:t>
      </w:r>
      <w:proofErr w:type="spellEnd"/>
      <w:r w:rsidRPr="00C760DE">
        <w:t xml:space="preserve"> </w:t>
      </w:r>
      <w:proofErr w:type="spellStart"/>
      <w:r w:rsidRPr="00C760DE">
        <w:t>students</w:t>
      </w:r>
      <w:proofErr w:type="spellEnd"/>
      <w:r w:rsidRPr="00C760DE">
        <w:t xml:space="preserve">, </w:t>
      </w:r>
      <w:proofErr w:type="spellStart"/>
      <w:r w:rsidRPr="00C760DE">
        <w:t>both</w:t>
      </w:r>
      <w:proofErr w:type="spellEnd"/>
      <w:r w:rsidRPr="00C760DE">
        <w:t xml:space="preserve"> </w:t>
      </w:r>
      <w:proofErr w:type="spellStart"/>
      <w:r w:rsidRPr="00C760DE">
        <w:t>intellectually</w:t>
      </w:r>
      <w:proofErr w:type="spellEnd"/>
      <w:r w:rsidRPr="00C760DE">
        <w:t xml:space="preserve"> and </w:t>
      </w:r>
      <w:proofErr w:type="spellStart"/>
      <w:r w:rsidRPr="00C760DE">
        <w:t>personally</w:t>
      </w:r>
      <w:proofErr w:type="spellEnd"/>
      <w:r w:rsidRPr="00C760DE">
        <w:t xml:space="preserve">, to be </w:t>
      </w:r>
      <w:hyperlink r:id="rId19" w:history="1">
        <w:proofErr w:type="spellStart"/>
        <w:r w:rsidRPr="00C760DE">
          <w:rPr>
            <w:rStyle w:val="Hyperlink"/>
          </w:rPr>
          <w:t>Socially</w:t>
        </w:r>
        <w:proofErr w:type="spellEnd"/>
        <w:r w:rsidRPr="00C760DE">
          <w:rPr>
            <w:rStyle w:val="Hyperlink"/>
          </w:rPr>
          <w:t xml:space="preserve"> </w:t>
        </w:r>
        <w:proofErr w:type="spellStart"/>
        <w:r w:rsidRPr="00C760DE">
          <w:rPr>
            <w:rStyle w:val="Hyperlink"/>
          </w:rPr>
          <w:t>Responsible</w:t>
        </w:r>
        <w:proofErr w:type="spellEnd"/>
        <w:r w:rsidRPr="00C760DE">
          <w:rPr>
            <w:rStyle w:val="Hyperlink"/>
          </w:rPr>
          <w:t xml:space="preserve"> </w:t>
        </w:r>
        <w:proofErr w:type="spellStart"/>
        <w:r w:rsidRPr="00C760DE">
          <w:rPr>
            <w:rStyle w:val="Hyperlink"/>
          </w:rPr>
          <w:t>Leaders</w:t>
        </w:r>
        <w:proofErr w:type="spellEnd"/>
      </w:hyperlink>
      <w:r w:rsidRPr="00C760DE">
        <w:t xml:space="preserve">.  </w:t>
      </w:r>
      <w:proofErr w:type="spellStart"/>
      <w:r w:rsidRPr="00C760DE">
        <w:t>It</w:t>
      </w:r>
      <w:proofErr w:type="spellEnd"/>
      <w:r w:rsidRPr="00C760DE">
        <w:t xml:space="preserve"> </w:t>
      </w:r>
      <w:proofErr w:type="spellStart"/>
      <w:r w:rsidRPr="00C760DE">
        <w:t>is</w:t>
      </w:r>
      <w:proofErr w:type="spellEnd"/>
      <w:r w:rsidRPr="00C760DE">
        <w:t xml:space="preserve"> </w:t>
      </w:r>
      <w:proofErr w:type="spellStart"/>
      <w:r w:rsidRPr="00C760DE">
        <w:t>the</w:t>
      </w:r>
      <w:proofErr w:type="spellEnd"/>
      <w:r w:rsidRPr="00C760DE">
        <w:t xml:space="preserve"> </w:t>
      </w:r>
      <w:proofErr w:type="spellStart"/>
      <w:r w:rsidRPr="00C760DE">
        <w:t>expectation</w:t>
      </w:r>
      <w:proofErr w:type="spellEnd"/>
      <w:r w:rsidRPr="00C760DE">
        <w:t xml:space="preserve"> </w:t>
      </w:r>
      <w:proofErr w:type="spellStart"/>
      <w:r w:rsidRPr="00C760DE">
        <w:t>that</w:t>
      </w:r>
      <w:proofErr w:type="spellEnd"/>
      <w:r w:rsidRPr="00C760DE">
        <w:t xml:space="preserve"> </w:t>
      </w:r>
      <w:proofErr w:type="spellStart"/>
      <w:r w:rsidRPr="00C760DE">
        <w:t>all</w:t>
      </w:r>
      <w:proofErr w:type="spellEnd"/>
      <w:r w:rsidRPr="00C760DE">
        <w:t xml:space="preserve"> dialogue in </w:t>
      </w:r>
      <w:proofErr w:type="spellStart"/>
      <w:r w:rsidRPr="00C760DE">
        <w:t>this</w:t>
      </w:r>
      <w:proofErr w:type="spellEnd"/>
      <w:r w:rsidRPr="00C760DE">
        <w:t xml:space="preserve"> </w:t>
      </w:r>
      <w:proofErr w:type="spellStart"/>
      <w:r w:rsidRPr="00C760DE">
        <w:t>course</w:t>
      </w:r>
      <w:proofErr w:type="spellEnd"/>
      <w:r w:rsidRPr="00C760DE">
        <w:t xml:space="preserve"> </w:t>
      </w:r>
      <w:proofErr w:type="spellStart"/>
      <w:r w:rsidRPr="00C760DE">
        <w:t>is</w:t>
      </w:r>
      <w:proofErr w:type="spellEnd"/>
      <w:r w:rsidRPr="00C760DE">
        <w:t xml:space="preserve"> civil and </w:t>
      </w:r>
      <w:proofErr w:type="spellStart"/>
      <w:r w:rsidRPr="00C760DE">
        <w:t>respectful</w:t>
      </w:r>
      <w:proofErr w:type="spellEnd"/>
      <w:r w:rsidRPr="00C760DE">
        <w:t xml:space="preserve"> of </w:t>
      </w:r>
      <w:proofErr w:type="spellStart"/>
      <w:r w:rsidRPr="00C760DE">
        <w:t>the</w:t>
      </w:r>
      <w:proofErr w:type="spellEnd"/>
      <w:r w:rsidRPr="00C760DE">
        <w:t xml:space="preserve"> </w:t>
      </w:r>
      <w:proofErr w:type="spellStart"/>
      <w:r w:rsidRPr="00C760DE">
        <w:t>dignity</w:t>
      </w:r>
      <w:proofErr w:type="spellEnd"/>
      <w:r w:rsidRPr="00C760DE">
        <w:t xml:space="preserve"> of </w:t>
      </w:r>
      <w:proofErr w:type="spellStart"/>
      <w:r w:rsidRPr="00C760DE">
        <w:t>each</w:t>
      </w:r>
      <w:proofErr w:type="spellEnd"/>
      <w:r w:rsidRPr="00C760DE">
        <w:t xml:space="preserve"> </w:t>
      </w:r>
      <w:proofErr w:type="spellStart"/>
      <w:r w:rsidRPr="00C760DE">
        <w:t>student</w:t>
      </w:r>
      <w:proofErr w:type="spellEnd"/>
      <w:r w:rsidRPr="00C760DE">
        <w:t xml:space="preserve">.  </w:t>
      </w:r>
      <w:proofErr w:type="spellStart"/>
      <w:r w:rsidRPr="00C760DE">
        <w:t>Any</w:t>
      </w:r>
      <w:proofErr w:type="spellEnd"/>
      <w:r w:rsidRPr="00C760DE">
        <w:t xml:space="preserve"> </w:t>
      </w:r>
      <w:proofErr w:type="spellStart"/>
      <w:r w:rsidRPr="00C760DE">
        <w:t>instances</w:t>
      </w:r>
      <w:proofErr w:type="spellEnd"/>
      <w:r w:rsidRPr="00C760DE">
        <w:t xml:space="preserve"> of </w:t>
      </w:r>
      <w:proofErr w:type="spellStart"/>
      <w:r w:rsidRPr="00C760DE">
        <w:t>disrespect</w:t>
      </w:r>
      <w:proofErr w:type="spellEnd"/>
      <w:r w:rsidRPr="00C760DE">
        <w:t xml:space="preserve"> </w:t>
      </w:r>
      <w:proofErr w:type="spellStart"/>
      <w:r w:rsidRPr="00C760DE">
        <w:t>or</w:t>
      </w:r>
      <w:proofErr w:type="spellEnd"/>
      <w:r w:rsidRPr="00C760DE">
        <w:t xml:space="preserve"> </w:t>
      </w:r>
      <w:proofErr w:type="spellStart"/>
      <w:r w:rsidRPr="00C760DE">
        <w:t>hostility</w:t>
      </w:r>
      <w:proofErr w:type="spellEnd"/>
      <w:r w:rsidRPr="00C760DE">
        <w:t xml:space="preserve"> can </w:t>
      </w:r>
      <w:proofErr w:type="spellStart"/>
      <w:r w:rsidRPr="00C760DE">
        <w:t>jeopardize</w:t>
      </w:r>
      <w:proofErr w:type="spellEnd"/>
      <w:r w:rsidRPr="00C760DE">
        <w:t xml:space="preserve"> a </w:t>
      </w:r>
      <w:proofErr w:type="spellStart"/>
      <w:r w:rsidRPr="00C760DE">
        <w:t>student’s</w:t>
      </w:r>
      <w:proofErr w:type="spellEnd"/>
      <w:r w:rsidRPr="00C760DE">
        <w:t xml:space="preserve"> </w:t>
      </w:r>
      <w:proofErr w:type="spellStart"/>
      <w:r w:rsidRPr="00C760DE">
        <w:t>ability</w:t>
      </w:r>
      <w:proofErr w:type="spellEnd"/>
      <w:r w:rsidRPr="00C760DE">
        <w:t xml:space="preserve"> to be </w:t>
      </w:r>
      <w:proofErr w:type="spellStart"/>
      <w:r w:rsidRPr="00C760DE">
        <w:t>successful</w:t>
      </w:r>
      <w:proofErr w:type="spellEnd"/>
      <w:r w:rsidRPr="00C760DE">
        <w:t xml:space="preserve"> in </w:t>
      </w:r>
      <w:proofErr w:type="spellStart"/>
      <w:r w:rsidRPr="00C760DE">
        <w:t>the</w:t>
      </w:r>
      <w:proofErr w:type="spellEnd"/>
      <w:r w:rsidRPr="00C760DE">
        <w:t xml:space="preserve"> </w:t>
      </w:r>
      <w:proofErr w:type="spellStart"/>
      <w:r w:rsidRPr="00C760DE">
        <w:t>course</w:t>
      </w:r>
      <w:proofErr w:type="spellEnd"/>
      <w:r w:rsidRPr="00C760DE">
        <w:t xml:space="preserve">.  </w:t>
      </w:r>
      <w:proofErr w:type="spellStart"/>
      <w:r w:rsidRPr="00C760DE">
        <w:t>The</w:t>
      </w:r>
      <w:proofErr w:type="spellEnd"/>
      <w:r w:rsidRPr="00C760DE">
        <w:t xml:space="preserve"> </w:t>
      </w:r>
      <w:proofErr w:type="spellStart"/>
      <w:r w:rsidRPr="00C760DE">
        <w:t>professor</w:t>
      </w:r>
      <w:proofErr w:type="spellEnd"/>
      <w:r w:rsidRPr="00C760DE">
        <w:t xml:space="preserve"> </w:t>
      </w:r>
      <w:proofErr w:type="spellStart"/>
      <w:r w:rsidRPr="00C760DE">
        <w:t>will</w:t>
      </w:r>
      <w:proofErr w:type="spellEnd"/>
      <w:r w:rsidRPr="00C760DE">
        <w:t xml:space="preserve"> </w:t>
      </w:r>
      <w:proofErr w:type="spellStart"/>
      <w:r w:rsidRPr="00C760DE">
        <w:t>partner</w:t>
      </w:r>
      <w:proofErr w:type="spellEnd"/>
      <w:r w:rsidRPr="00C760DE">
        <w:t xml:space="preserve"> </w:t>
      </w:r>
      <w:proofErr w:type="spellStart"/>
      <w:r w:rsidRPr="00C760DE">
        <w:t>with</w:t>
      </w:r>
      <w:proofErr w:type="spellEnd"/>
      <w:r w:rsidRPr="00C760DE">
        <w:t xml:space="preserve"> </w:t>
      </w:r>
      <w:proofErr w:type="spellStart"/>
      <w:r w:rsidRPr="00C760DE">
        <w:t>the</w:t>
      </w:r>
      <w:proofErr w:type="spellEnd"/>
      <w:r w:rsidRPr="00C760DE">
        <w:t xml:space="preserve"> </w:t>
      </w:r>
      <w:proofErr w:type="spellStart"/>
      <w:r w:rsidRPr="00C760DE">
        <w:t>Dean</w:t>
      </w:r>
      <w:proofErr w:type="spellEnd"/>
      <w:r w:rsidRPr="00C760DE">
        <w:t xml:space="preserve"> of </w:t>
      </w:r>
      <w:proofErr w:type="spellStart"/>
      <w:r w:rsidRPr="00C760DE">
        <w:t>Students</w:t>
      </w:r>
      <w:proofErr w:type="spellEnd"/>
      <w:r w:rsidRPr="00C760DE">
        <w:t xml:space="preserve"> Office to </w:t>
      </w:r>
      <w:proofErr w:type="spellStart"/>
      <w:r w:rsidRPr="00C760DE">
        <w:t>assist</w:t>
      </w:r>
      <w:proofErr w:type="spellEnd"/>
      <w:r w:rsidRPr="00C760DE">
        <w:t xml:space="preserve"> in </w:t>
      </w:r>
      <w:proofErr w:type="spellStart"/>
      <w:r w:rsidRPr="00C760DE">
        <w:t>managing</w:t>
      </w:r>
      <w:proofErr w:type="spellEnd"/>
      <w:r w:rsidRPr="00C760DE">
        <w:t xml:space="preserve"> </w:t>
      </w:r>
      <w:proofErr w:type="spellStart"/>
      <w:r w:rsidRPr="00C760DE">
        <w:t>such</w:t>
      </w:r>
      <w:proofErr w:type="spellEnd"/>
      <w:r w:rsidRPr="00C760DE">
        <w:t xml:space="preserve"> </w:t>
      </w:r>
      <w:proofErr w:type="spellStart"/>
      <w:r w:rsidRPr="00C760DE">
        <w:t>issues</w:t>
      </w:r>
      <w:proofErr w:type="spellEnd"/>
      <w:r w:rsidRPr="00C760DE">
        <w:t>.</w:t>
      </w:r>
    </w:p>
    <w:p w14:paraId="372EF031" w14:textId="2E7F6BA2" w:rsidR="00C27F45" w:rsidRPr="002927C1" w:rsidRDefault="00C27F45" w:rsidP="002927C1">
      <w:proofErr w:type="spellStart"/>
      <w:r w:rsidRPr="00C760DE">
        <w:rPr>
          <w:u w:val="single"/>
        </w:rPr>
        <w:t>Cell</w:t>
      </w:r>
      <w:proofErr w:type="spellEnd"/>
      <w:r w:rsidRPr="00C760DE">
        <w:rPr>
          <w:u w:val="single"/>
        </w:rPr>
        <w:t xml:space="preserve"> </w:t>
      </w:r>
      <w:proofErr w:type="spellStart"/>
      <w:r w:rsidRPr="00C760DE">
        <w:rPr>
          <w:u w:val="single"/>
        </w:rPr>
        <w:t>Phones</w:t>
      </w:r>
      <w:proofErr w:type="spellEnd"/>
      <w:r w:rsidRPr="00C760DE">
        <w:rPr>
          <w:u w:val="single"/>
        </w:rPr>
        <w:t>/</w:t>
      </w:r>
      <w:proofErr w:type="spellStart"/>
      <w:r w:rsidRPr="00C760DE">
        <w:rPr>
          <w:u w:val="single"/>
        </w:rPr>
        <w:t>On</w:t>
      </w:r>
      <w:proofErr w:type="spellEnd"/>
      <w:r w:rsidRPr="00C760DE">
        <w:rPr>
          <w:u w:val="single"/>
        </w:rPr>
        <w:t xml:space="preserve"> </w:t>
      </w:r>
      <w:proofErr w:type="spellStart"/>
      <w:r w:rsidRPr="00C760DE">
        <w:rPr>
          <w:u w:val="single"/>
        </w:rPr>
        <w:t>Call</w:t>
      </w:r>
      <w:proofErr w:type="spellEnd"/>
      <w:r w:rsidRPr="00C760DE">
        <w:rPr>
          <w:u w:val="single"/>
        </w:rPr>
        <w:t xml:space="preserve">:  </w:t>
      </w:r>
      <w:proofErr w:type="spellStart"/>
      <w:r w:rsidR="004D3E0C">
        <w:t>If</w:t>
      </w:r>
      <w:proofErr w:type="spellEnd"/>
      <w:r w:rsidR="004D3E0C">
        <w:t xml:space="preserve"> </w:t>
      </w:r>
      <w:proofErr w:type="spellStart"/>
      <w:r w:rsidRPr="00C760DE">
        <w:t>you</w:t>
      </w:r>
      <w:proofErr w:type="spellEnd"/>
      <w:r w:rsidRPr="00C760DE">
        <w:t xml:space="preserve"> </w:t>
      </w:r>
      <w:proofErr w:type="spellStart"/>
      <w:r w:rsidRPr="00C760DE">
        <w:t>bring</w:t>
      </w:r>
      <w:proofErr w:type="spellEnd"/>
      <w:r w:rsidRPr="00C760DE">
        <w:t xml:space="preserve"> a </w:t>
      </w:r>
      <w:proofErr w:type="spellStart"/>
      <w:r w:rsidRPr="00C760DE">
        <w:t>cell</w:t>
      </w:r>
      <w:proofErr w:type="spellEnd"/>
      <w:r w:rsidRPr="00C760DE">
        <w:t xml:space="preserve"> </w:t>
      </w:r>
      <w:proofErr w:type="spellStart"/>
      <w:r w:rsidRPr="00C760DE">
        <w:t>phone</w:t>
      </w:r>
      <w:proofErr w:type="spellEnd"/>
      <w:r w:rsidRPr="00C760DE">
        <w:t xml:space="preserve"> to </w:t>
      </w:r>
      <w:proofErr w:type="spellStart"/>
      <w:r w:rsidRPr="00C760DE">
        <w:t>class</w:t>
      </w:r>
      <w:proofErr w:type="spellEnd"/>
      <w:r w:rsidRPr="00C760DE">
        <w:t xml:space="preserve">, </w:t>
      </w:r>
      <w:proofErr w:type="spellStart"/>
      <w:r w:rsidRPr="00C760DE">
        <w:t>it</w:t>
      </w:r>
      <w:proofErr w:type="spellEnd"/>
      <w:r w:rsidRPr="00C760DE">
        <w:t xml:space="preserve"> </w:t>
      </w:r>
      <w:proofErr w:type="spellStart"/>
      <w:r w:rsidRPr="00C760DE">
        <w:t>must</w:t>
      </w:r>
      <w:proofErr w:type="spellEnd"/>
      <w:r w:rsidRPr="00C760DE">
        <w:t xml:space="preserve"> be off </w:t>
      </w:r>
      <w:proofErr w:type="spellStart"/>
      <w:r w:rsidRPr="00C760DE">
        <w:t>or</w:t>
      </w:r>
      <w:proofErr w:type="spellEnd"/>
      <w:r w:rsidRPr="00C760DE">
        <w:t xml:space="preserve"> set to a </w:t>
      </w:r>
      <w:proofErr w:type="spellStart"/>
      <w:r w:rsidRPr="00C760DE">
        <w:t>silent</w:t>
      </w:r>
      <w:proofErr w:type="spellEnd"/>
      <w:r w:rsidRPr="00C760DE">
        <w:t xml:space="preserve"> </w:t>
      </w:r>
      <w:proofErr w:type="spellStart"/>
      <w:r w:rsidRPr="00C760DE">
        <w:t>mode</w:t>
      </w:r>
      <w:proofErr w:type="spellEnd"/>
      <w:r w:rsidRPr="00C760DE">
        <w:t xml:space="preserve">. </w:t>
      </w:r>
      <w:proofErr w:type="spellStart"/>
      <w:r w:rsidRPr="00C760DE">
        <w:t>Should</w:t>
      </w:r>
      <w:proofErr w:type="spellEnd"/>
      <w:r w:rsidRPr="00C760DE">
        <w:t xml:space="preserve"> </w:t>
      </w:r>
      <w:proofErr w:type="spellStart"/>
      <w:r w:rsidRPr="00C760DE">
        <w:t>you</w:t>
      </w:r>
      <w:proofErr w:type="spellEnd"/>
      <w:r w:rsidRPr="00C760DE">
        <w:t xml:space="preserve"> </w:t>
      </w:r>
      <w:proofErr w:type="spellStart"/>
      <w:r w:rsidRPr="00C760DE">
        <w:t>need</w:t>
      </w:r>
      <w:proofErr w:type="spellEnd"/>
      <w:r w:rsidRPr="00C760DE">
        <w:t xml:space="preserve"> to </w:t>
      </w:r>
      <w:proofErr w:type="spellStart"/>
      <w:r w:rsidRPr="00C760DE">
        <w:t>answer</w:t>
      </w:r>
      <w:proofErr w:type="spellEnd"/>
      <w:r w:rsidRPr="00C760DE">
        <w:t xml:space="preserve"> a </w:t>
      </w:r>
      <w:proofErr w:type="spellStart"/>
      <w:r w:rsidRPr="00C760DE">
        <w:t>call</w:t>
      </w:r>
      <w:proofErr w:type="spellEnd"/>
      <w:r w:rsidRPr="00C760DE">
        <w:t xml:space="preserve"> </w:t>
      </w:r>
      <w:proofErr w:type="spellStart"/>
      <w:r w:rsidRPr="00C760DE">
        <w:t>during</w:t>
      </w:r>
      <w:proofErr w:type="spellEnd"/>
      <w:r w:rsidRPr="00C760DE">
        <w:t xml:space="preserve"> </w:t>
      </w:r>
      <w:proofErr w:type="spellStart"/>
      <w:r w:rsidRPr="00C760DE">
        <w:t>class</w:t>
      </w:r>
      <w:proofErr w:type="spellEnd"/>
      <w:r w:rsidRPr="00C760DE">
        <w:t xml:space="preserve">, </w:t>
      </w:r>
      <w:proofErr w:type="spellStart"/>
      <w:r w:rsidRPr="00C760DE">
        <w:t>students</w:t>
      </w:r>
      <w:proofErr w:type="spellEnd"/>
      <w:r w:rsidRPr="00C760DE">
        <w:t xml:space="preserve"> </w:t>
      </w:r>
      <w:proofErr w:type="spellStart"/>
      <w:r w:rsidRPr="00C760DE">
        <w:t>must</w:t>
      </w:r>
      <w:proofErr w:type="spellEnd"/>
      <w:r w:rsidRPr="00C760DE">
        <w:t xml:space="preserve"> </w:t>
      </w:r>
      <w:proofErr w:type="spellStart"/>
      <w:r w:rsidRPr="00C760DE">
        <w:t>leave</w:t>
      </w:r>
      <w:proofErr w:type="spellEnd"/>
      <w:r w:rsidRPr="00C760DE">
        <w:t xml:space="preserve"> </w:t>
      </w:r>
      <w:proofErr w:type="spellStart"/>
      <w:r w:rsidRPr="00C760DE">
        <w:t>the</w:t>
      </w:r>
      <w:proofErr w:type="spellEnd"/>
      <w:r w:rsidRPr="00C760DE">
        <w:t xml:space="preserve"> </w:t>
      </w:r>
      <w:proofErr w:type="spellStart"/>
      <w:r w:rsidRPr="00C760DE">
        <w:t>room</w:t>
      </w:r>
      <w:proofErr w:type="spellEnd"/>
      <w:r w:rsidRPr="00C760DE">
        <w:t xml:space="preserve"> in </w:t>
      </w:r>
      <w:proofErr w:type="spellStart"/>
      <w:r w:rsidRPr="00C760DE">
        <w:t>an</w:t>
      </w:r>
      <w:proofErr w:type="spellEnd"/>
      <w:r w:rsidRPr="00C760DE">
        <w:t xml:space="preserve"> </w:t>
      </w:r>
      <w:proofErr w:type="spellStart"/>
      <w:r w:rsidRPr="00C760DE">
        <w:t>undisruptive</w:t>
      </w:r>
      <w:proofErr w:type="spellEnd"/>
      <w:r w:rsidRPr="00C760DE">
        <w:t xml:space="preserve"> </w:t>
      </w:r>
      <w:proofErr w:type="spellStart"/>
      <w:r w:rsidRPr="00C760DE">
        <w:t>manner</w:t>
      </w:r>
      <w:proofErr w:type="spellEnd"/>
      <w:r w:rsidRPr="00C760DE">
        <w:t xml:space="preserve">. </w:t>
      </w:r>
      <w:proofErr w:type="spellStart"/>
      <w:r w:rsidRPr="00C760DE">
        <w:t>Out</w:t>
      </w:r>
      <w:proofErr w:type="spellEnd"/>
      <w:r w:rsidRPr="00C760DE">
        <w:t xml:space="preserve"> of </w:t>
      </w:r>
      <w:proofErr w:type="spellStart"/>
      <w:r w:rsidRPr="00C760DE">
        <w:t>respect</w:t>
      </w:r>
      <w:proofErr w:type="spellEnd"/>
      <w:r w:rsidRPr="00C760DE">
        <w:t xml:space="preserve"> to </w:t>
      </w:r>
      <w:proofErr w:type="spellStart"/>
      <w:r w:rsidRPr="00C760DE">
        <w:t>fellow</w:t>
      </w:r>
      <w:proofErr w:type="spellEnd"/>
      <w:r w:rsidRPr="00C760DE">
        <w:t xml:space="preserve"> </w:t>
      </w:r>
      <w:proofErr w:type="spellStart"/>
      <w:r w:rsidRPr="00C760DE">
        <w:t>students</w:t>
      </w:r>
      <w:proofErr w:type="spellEnd"/>
      <w:r w:rsidRPr="00C760DE">
        <w:t xml:space="preserve"> and </w:t>
      </w:r>
      <w:proofErr w:type="spellStart"/>
      <w:r w:rsidRPr="00C760DE">
        <w:t>the</w:t>
      </w:r>
      <w:proofErr w:type="spellEnd"/>
      <w:r w:rsidRPr="00C760DE">
        <w:t xml:space="preserve"> </w:t>
      </w:r>
      <w:proofErr w:type="spellStart"/>
      <w:r w:rsidRPr="00C760DE">
        <w:t>professor</w:t>
      </w:r>
      <w:proofErr w:type="spellEnd"/>
      <w:r w:rsidRPr="00C760DE">
        <w:t xml:space="preserve">, </w:t>
      </w:r>
      <w:proofErr w:type="spellStart"/>
      <w:r w:rsidRPr="00C760DE">
        <w:t>texting</w:t>
      </w:r>
      <w:proofErr w:type="spellEnd"/>
      <w:r w:rsidRPr="00C760DE">
        <w:t xml:space="preserve"> </w:t>
      </w:r>
      <w:proofErr w:type="spellStart"/>
      <w:r w:rsidRPr="00C760DE">
        <w:t>is</w:t>
      </w:r>
      <w:proofErr w:type="spellEnd"/>
      <w:r w:rsidRPr="00C760DE">
        <w:t xml:space="preserve"> </w:t>
      </w:r>
      <w:proofErr w:type="spellStart"/>
      <w:r w:rsidRPr="00C760DE">
        <w:t>never</w:t>
      </w:r>
      <w:proofErr w:type="spellEnd"/>
      <w:r w:rsidRPr="00C760DE">
        <w:t xml:space="preserve"> </w:t>
      </w:r>
      <w:proofErr w:type="spellStart"/>
      <w:r w:rsidRPr="00C760DE">
        <w:t>allowable</w:t>
      </w:r>
      <w:proofErr w:type="spellEnd"/>
      <w:r w:rsidRPr="00C760DE">
        <w:t xml:space="preserve"> in </w:t>
      </w:r>
      <w:proofErr w:type="spellStart"/>
      <w:r w:rsidRPr="00C760DE">
        <w:t>class</w:t>
      </w:r>
      <w:proofErr w:type="spellEnd"/>
      <w:r w:rsidRPr="00C760DE">
        <w:t xml:space="preserve">. </w:t>
      </w:r>
      <w:proofErr w:type="spellStart"/>
      <w:r w:rsidRPr="00C760DE">
        <w:t>If</w:t>
      </w:r>
      <w:proofErr w:type="spellEnd"/>
      <w:r w:rsidRPr="00C760DE">
        <w:t xml:space="preserve"> </w:t>
      </w:r>
      <w:proofErr w:type="spellStart"/>
      <w:r w:rsidRPr="00C760DE">
        <w:t>you</w:t>
      </w:r>
      <w:proofErr w:type="spellEnd"/>
      <w:r w:rsidRPr="00C760DE">
        <w:t xml:space="preserve"> are </w:t>
      </w:r>
      <w:proofErr w:type="spellStart"/>
      <w:r w:rsidRPr="00C760DE">
        <w:t>required</w:t>
      </w:r>
      <w:proofErr w:type="spellEnd"/>
      <w:r w:rsidRPr="00C760DE">
        <w:t xml:space="preserve"> to be </w:t>
      </w:r>
      <w:proofErr w:type="spellStart"/>
      <w:r w:rsidRPr="00C760DE">
        <w:t>on</w:t>
      </w:r>
      <w:proofErr w:type="spellEnd"/>
      <w:r w:rsidRPr="00C760DE">
        <w:t xml:space="preserve"> </w:t>
      </w:r>
      <w:proofErr w:type="spellStart"/>
      <w:r w:rsidRPr="00C760DE">
        <w:t>call</w:t>
      </w:r>
      <w:proofErr w:type="spellEnd"/>
      <w:r w:rsidRPr="00C760DE">
        <w:t xml:space="preserve"> as </w:t>
      </w:r>
      <w:proofErr w:type="spellStart"/>
      <w:r w:rsidRPr="00C760DE">
        <w:t>part</w:t>
      </w:r>
      <w:proofErr w:type="spellEnd"/>
      <w:r w:rsidRPr="00C760DE">
        <w:t xml:space="preserve"> of </w:t>
      </w:r>
      <w:proofErr w:type="spellStart"/>
      <w:r w:rsidRPr="00C760DE">
        <w:t>your</w:t>
      </w:r>
      <w:proofErr w:type="spellEnd"/>
      <w:r w:rsidRPr="00C760DE">
        <w:t xml:space="preserve"> </w:t>
      </w:r>
      <w:proofErr w:type="spellStart"/>
      <w:r w:rsidRPr="00C760DE">
        <w:t>job</w:t>
      </w:r>
      <w:proofErr w:type="spellEnd"/>
      <w:r w:rsidRPr="00C760DE">
        <w:t xml:space="preserve">, </w:t>
      </w:r>
      <w:proofErr w:type="spellStart"/>
      <w:r w:rsidRPr="00C760DE">
        <w:t>please</w:t>
      </w:r>
      <w:proofErr w:type="spellEnd"/>
      <w:r w:rsidRPr="00C760DE">
        <w:t xml:space="preserve"> </w:t>
      </w:r>
      <w:proofErr w:type="spellStart"/>
      <w:r w:rsidRPr="00C760DE">
        <w:t>advise</w:t>
      </w:r>
      <w:proofErr w:type="spellEnd"/>
      <w:r w:rsidRPr="00C760DE">
        <w:t xml:space="preserve"> me at </w:t>
      </w:r>
      <w:proofErr w:type="spellStart"/>
      <w:r w:rsidRPr="00C760DE">
        <w:t>the</w:t>
      </w:r>
      <w:proofErr w:type="spellEnd"/>
      <w:r w:rsidRPr="00C760DE">
        <w:t xml:space="preserve"> </w:t>
      </w:r>
      <w:proofErr w:type="spellStart"/>
      <w:r w:rsidRPr="00C760DE">
        <w:t>start</w:t>
      </w:r>
      <w:proofErr w:type="spellEnd"/>
      <w:r w:rsidRPr="00C760DE">
        <w:t xml:space="preserve"> of </w:t>
      </w:r>
      <w:proofErr w:type="spellStart"/>
      <w:r w:rsidRPr="00C760DE">
        <w:t>the</w:t>
      </w:r>
      <w:proofErr w:type="spellEnd"/>
      <w:r w:rsidRPr="00C760DE">
        <w:t xml:space="preserve"> </w:t>
      </w:r>
      <w:proofErr w:type="spellStart"/>
      <w:r w:rsidRPr="00C760DE">
        <w:t>course</w:t>
      </w:r>
      <w:proofErr w:type="spellEnd"/>
      <w:r w:rsidRPr="00C760DE">
        <w:t xml:space="preserve">. </w:t>
      </w:r>
    </w:p>
    <w:sectPr w:rsidR="00C27F45" w:rsidRPr="002927C1">
      <w:headerReference w:type="default" r:id="rId20"/>
      <w:footerReference w:type="even" r:id="rId21"/>
      <w:footerReference w:type="default" r:id="rId22"/>
      <w:pgSz w:w="12240" w:h="15840"/>
      <w:pgMar w:top="1411" w:right="1699" w:bottom="1411" w:left="1699" w:header="706" w:footer="706" w:gutter="0"/>
      <w:cols w:space="708"/>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1D22A" w14:textId="77777777" w:rsidR="00730C48" w:rsidRDefault="00730C48">
      <w:pPr>
        <w:spacing w:after="0"/>
      </w:pPr>
      <w:r>
        <w:separator/>
      </w:r>
    </w:p>
  </w:endnote>
  <w:endnote w:type="continuationSeparator" w:id="0">
    <w:p w14:paraId="7EC119B8" w14:textId="77777777" w:rsidR="00730C48" w:rsidRDefault="00730C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142CA" w14:textId="77777777" w:rsidR="00EB5893" w:rsidRDefault="00EB5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C291C" w14:textId="77777777" w:rsidR="00EB5893" w:rsidRDefault="00EB58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0052" w14:textId="77777777" w:rsidR="00EB5893" w:rsidRDefault="00EB5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AEF">
      <w:rPr>
        <w:rStyle w:val="PageNumber"/>
        <w:noProof/>
      </w:rPr>
      <w:t>12</w:t>
    </w:r>
    <w:r>
      <w:rPr>
        <w:rStyle w:val="PageNumber"/>
      </w:rPr>
      <w:fldChar w:fldCharType="end"/>
    </w:r>
  </w:p>
  <w:p w14:paraId="407216BE" w14:textId="77777777" w:rsidR="00EB5893" w:rsidRDefault="00EB58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61EA7" w14:textId="77777777" w:rsidR="00730C48" w:rsidRDefault="00730C48">
      <w:pPr>
        <w:spacing w:after="0"/>
      </w:pPr>
      <w:r>
        <w:separator/>
      </w:r>
    </w:p>
  </w:footnote>
  <w:footnote w:type="continuationSeparator" w:id="0">
    <w:p w14:paraId="569335AB" w14:textId="77777777" w:rsidR="00730C48" w:rsidRDefault="00730C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801B" w14:textId="566D9ABD" w:rsidR="00EB5893" w:rsidRDefault="00EB5893" w:rsidP="00F81D9A">
    <w:pPr>
      <w:pStyle w:val="Header"/>
      <w:ind w:firstLine="0"/>
      <w:jc w:val="center"/>
    </w:pPr>
    <w:r w:rsidRPr="00761455">
      <w:rPr>
        <w:rFonts w:ascii="Times New Roman" w:hAnsi="Times New Roman"/>
        <w:noProof/>
        <w:lang w:val="en-US" w:eastAsia="en-US"/>
      </w:rPr>
      <w:drawing>
        <wp:inline distT="0" distB="0" distL="0" distR="0" wp14:anchorId="76AAD2F1" wp14:editId="6813B0AC">
          <wp:extent cx="1419860" cy="485140"/>
          <wp:effectExtent l="0" t="0" r="0" b="0"/>
          <wp:docPr id="1" name="Picture 1" descr="De Pau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Paul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5495"/>
    <w:multiLevelType w:val="hybridMultilevel"/>
    <w:tmpl w:val="4010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D512D"/>
    <w:multiLevelType w:val="hybridMultilevel"/>
    <w:tmpl w:val="E78E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535F8"/>
    <w:multiLevelType w:val="hybridMultilevel"/>
    <w:tmpl w:val="6314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257A1"/>
    <w:multiLevelType w:val="hybridMultilevel"/>
    <w:tmpl w:val="FB2A191A"/>
    <w:lvl w:ilvl="0" w:tplc="13B41ED0">
      <w:start w:val="1"/>
      <w:numFmt w:val="bullet"/>
      <w:lvlText w:val=""/>
      <w:lvlJc w:val="left"/>
      <w:pPr>
        <w:tabs>
          <w:tab w:val="num" w:pos="720"/>
        </w:tabs>
        <w:ind w:left="720" w:hanging="360"/>
      </w:pPr>
      <w:rPr>
        <w:rFonts w:ascii="Symbol" w:hAnsi="Symbol" w:hint="default"/>
      </w:rPr>
    </w:lvl>
    <w:lvl w:ilvl="1" w:tplc="5E86C074" w:tentative="1">
      <w:start w:val="1"/>
      <w:numFmt w:val="bullet"/>
      <w:lvlText w:val="o"/>
      <w:lvlJc w:val="left"/>
      <w:pPr>
        <w:tabs>
          <w:tab w:val="num" w:pos="1440"/>
        </w:tabs>
        <w:ind w:left="1440" w:hanging="360"/>
      </w:pPr>
      <w:rPr>
        <w:rFonts w:ascii="Courier New" w:hAnsi="Courier New" w:hint="default"/>
      </w:rPr>
    </w:lvl>
    <w:lvl w:ilvl="2" w:tplc="963E697A" w:tentative="1">
      <w:start w:val="1"/>
      <w:numFmt w:val="bullet"/>
      <w:lvlText w:val=""/>
      <w:lvlJc w:val="left"/>
      <w:pPr>
        <w:tabs>
          <w:tab w:val="num" w:pos="2160"/>
        </w:tabs>
        <w:ind w:left="2160" w:hanging="360"/>
      </w:pPr>
      <w:rPr>
        <w:rFonts w:ascii="Wingdings" w:hAnsi="Wingdings" w:hint="default"/>
      </w:rPr>
    </w:lvl>
    <w:lvl w:ilvl="3" w:tplc="D9E84826" w:tentative="1">
      <w:start w:val="1"/>
      <w:numFmt w:val="bullet"/>
      <w:lvlText w:val=""/>
      <w:lvlJc w:val="left"/>
      <w:pPr>
        <w:tabs>
          <w:tab w:val="num" w:pos="2880"/>
        </w:tabs>
        <w:ind w:left="2880" w:hanging="360"/>
      </w:pPr>
      <w:rPr>
        <w:rFonts w:ascii="Symbol" w:hAnsi="Symbol" w:hint="default"/>
      </w:rPr>
    </w:lvl>
    <w:lvl w:ilvl="4" w:tplc="3A787152" w:tentative="1">
      <w:start w:val="1"/>
      <w:numFmt w:val="bullet"/>
      <w:lvlText w:val="o"/>
      <w:lvlJc w:val="left"/>
      <w:pPr>
        <w:tabs>
          <w:tab w:val="num" w:pos="3600"/>
        </w:tabs>
        <w:ind w:left="3600" w:hanging="360"/>
      </w:pPr>
      <w:rPr>
        <w:rFonts w:ascii="Courier New" w:hAnsi="Courier New" w:hint="default"/>
      </w:rPr>
    </w:lvl>
    <w:lvl w:ilvl="5" w:tplc="CF2A2264" w:tentative="1">
      <w:start w:val="1"/>
      <w:numFmt w:val="bullet"/>
      <w:lvlText w:val=""/>
      <w:lvlJc w:val="left"/>
      <w:pPr>
        <w:tabs>
          <w:tab w:val="num" w:pos="4320"/>
        </w:tabs>
        <w:ind w:left="4320" w:hanging="360"/>
      </w:pPr>
      <w:rPr>
        <w:rFonts w:ascii="Wingdings" w:hAnsi="Wingdings" w:hint="default"/>
      </w:rPr>
    </w:lvl>
    <w:lvl w:ilvl="6" w:tplc="C772F5CE" w:tentative="1">
      <w:start w:val="1"/>
      <w:numFmt w:val="bullet"/>
      <w:lvlText w:val=""/>
      <w:lvlJc w:val="left"/>
      <w:pPr>
        <w:tabs>
          <w:tab w:val="num" w:pos="5040"/>
        </w:tabs>
        <w:ind w:left="5040" w:hanging="360"/>
      </w:pPr>
      <w:rPr>
        <w:rFonts w:ascii="Symbol" w:hAnsi="Symbol" w:hint="default"/>
      </w:rPr>
    </w:lvl>
    <w:lvl w:ilvl="7" w:tplc="79B6C01E" w:tentative="1">
      <w:start w:val="1"/>
      <w:numFmt w:val="bullet"/>
      <w:lvlText w:val="o"/>
      <w:lvlJc w:val="left"/>
      <w:pPr>
        <w:tabs>
          <w:tab w:val="num" w:pos="5760"/>
        </w:tabs>
        <w:ind w:left="5760" w:hanging="360"/>
      </w:pPr>
      <w:rPr>
        <w:rFonts w:ascii="Courier New" w:hAnsi="Courier New" w:hint="default"/>
      </w:rPr>
    </w:lvl>
    <w:lvl w:ilvl="8" w:tplc="BA32B7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AA745A"/>
    <w:multiLevelType w:val="hybridMultilevel"/>
    <w:tmpl w:val="C59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A2"/>
    <w:rsid w:val="000010A8"/>
    <w:rsid w:val="00005FF8"/>
    <w:rsid w:val="000318FB"/>
    <w:rsid w:val="00087AEF"/>
    <w:rsid w:val="0009184D"/>
    <w:rsid w:val="0009638F"/>
    <w:rsid w:val="000A5DF8"/>
    <w:rsid w:val="000B2515"/>
    <w:rsid w:val="000B3047"/>
    <w:rsid w:val="000D5E94"/>
    <w:rsid w:val="000D6A51"/>
    <w:rsid w:val="000F7AC1"/>
    <w:rsid w:val="001051C6"/>
    <w:rsid w:val="001222BC"/>
    <w:rsid w:val="001266C2"/>
    <w:rsid w:val="00130C55"/>
    <w:rsid w:val="001313E4"/>
    <w:rsid w:val="00132F95"/>
    <w:rsid w:val="0013492A"/>
    <w:rsid w:val="001459EC"/>
    <w:rsid w:val="00154FDD"/>
    <w:rsid w:val="00171A4F"/>
    <w:rsid w:val="00181A21"/>
    <w:rsid w:val="00186A9B"/>
    <w:rsid w:val="001924A1"/>
    <w:rsid w:val="001A7972"/>
    <w:rsid w:val="001B3BB6"/>
    <w:rsid w:val="001C2618"/>
    <w:rsid w:val="001D092F"/>
    <w:rsid w:val="001E7192"/>
    <w:rsid w:val="001F11CC"/>
    <w:rsid w:val="0020121A"/>
    <w:rsid w:val="00205EF7"/>
    <w:rsid w:val="00213EC5"/>
    <w:rsid w:val="00227EAB"/>
    <w:rsid w:val="00227F1C"/>
    <w:rsid w:val="00241EBC"/>
    <w:rsid w:val="00246275"/>
    <w:rsid w:val="00246DD2"/>
    <w:rsid w:val="00262DB1"/>
    <w:rsid w:val="00272E48"/>
    <w:rsid w:val="00283B72"/>
    <w:rsid w:val="002927C1"/>
    <w:rsid w:val="00292CC3"/>
    <w:rsid w:val="002B00EC"/>
    <w:rsid w:val="002B709C"/>
    <w:rsid w:val="002C6522"/>
    <w:rsid w:val="002D713A"/>
    <w:rsid w:val="002E0389"/>
    <w:rsid w:val="003019DF"/>
    <w:rsid w:val="003321E2"/>
    <w:rsid w:val="00337036"/>
    <w:rsid w:val="00337512"/>
    <w:rsid w:val="00352B44"/>
    <w:rsid w:val="00374F8C"/>
    <w:rsid w:val="00383059"/>
    <w:rsid w:val="003859DB"/>
    <w:rsid w:val="00387679"/>
    <w:rsid w:val="003975F6"/>
    <w:rsid w:val="003A0BBF"/>
    <w:rsid w:val="003A4A83"/>
    <w:rsid w:val="003B7B5C"/>
    <w:rsid w:val="003D1158"/>
    <w:rsid w:val="003E280D"/>
    <w:rsid w:val="003F00A9"/>
    <w:rsid w:val="00417850"/>
    <w:rsid w:val="004203D2"/>
    <w:rsid w:val="00420E7C"/>
    <w:rsid w:val="00422434"/>
    <w:rsid w:val="00425A4B"/>
    <w:rsid w:val="00430302"/>
    <w:rsid w:val="0044792B"/>
    <w:rsid w:val="00455BD3"/>
    <w:rsid w:val="0045603C"/>
    <w:rsid w:val="00492B2F"/>
    <w:rsid w:val="004A4070"/>
    <w:rsid w:val="004A718B"/>
    <w:rsid w:val="004B3B38"/>
    <w:rsid w:val="004B46DA"/>
    <w:rsid w:val="004B7721"/>
    <w:rsid w:val="004D3E0C"/>
    <w:rsid w:val="004D53D3"/>
    <w:rsid w:val="004E32EF"/>
    <w:rsid w:val="004E7824"/>
    <w:rsid w:val="004F68C7"/>
    <w:rsid w:val="00500F5A"/>
    <w:rsid w:val="005071D5"/>
    <w:rsid w:val="00507AC5"/>
    <w:rsid w:val="00526894"/>
    <w:rsid w:val="0053553D"/>
    <w:rsid w:val="00537E4D"/>
    <w:rsid w:val="005462B9"/>
    <w:rsid w:val="00547221"/>
    <w:rsid w:val="005526E7"/>
    <w:rsid w:val="00555F9F"/>
    <w:rsid w:val="005B2E61"/>
    <w:rsid w:val="005B50DE"/>
    <w:rsid w:val="005D16DB"/>
    <w:rsid w:val="00606D24"/>
    <w:rsid w:val="00660C4B"/>
    <w:rsid w:val="00672044"/>
    <w:rsid w:val="00673B03"/>
    <w:rsid w:val="00674D67"/>
    <w:rsid w:val="00684860"/>
    <w:rsid w:val="006979D7"/>
    <w:rsid w:val="006F4E58"/>
    <w:rsid w:val="00707920"/>
    <w:rsid w:val="00730C48"/>
    <w:rsid w:val="00742016"/>
    <w:rsid w:val="00747201"/>
    <w:rsid w:val="00753E2D"/>
    <w:rsid w:val="00772FA6"/>
    <w:rsid w:val="00781156"/>
    <w:rsid w:val="0078199A"/>
    <w:rsid w:val="007919DB"/>
    <w:rsid w:val="007A0125"/>
    <w:rsid w:val="007B6D7F"/>
    <w:rsid w:val="007D07A8"/>
    <w:rsid w:val="007D3DFA"/>
    <w:rsid w:val="007D5433"/>
    <w:rsid w:val="007F2BAA"/>
    <w:rsid w:val="0080107B"/>
    <w:rsid w:val="00811977"/>
    <w:rsid w:val="00816309"/>
    <w:rsid w:val="0083200B"/>
    <w:rsid w:val="008370C3"/>
    <w:rsid w:val="00840F69"/>
    <w:rsid w:val="00845CA2"/>
    <w:rsid w:val="00846E70"/>
    <w:rsid w:val="00873E0B"/>
    <w:rsid w:val="0087560F"/>
    <w:rsid w:val="0087658C"/>
    <w:rsid w:val="00877F2E"/>
    <w:rsid w:val="00894E58"/>
    <w:rsid w:val="00895ADB"/>
    <w:rsid w:val="008A7E25"/>
    <w:rsid w:val="008B0DE6"/>
    <w:rsid w:val="008B5910"/>
    <w:rsid w:val="008E4460"/>
    <w:rsid w:val="008F52B1"/>
    <w:rsid w:val="0091480E"/>
    <w:rsid w:val="00915E4A"/>
    <w:rsid w:val="00927EA7"/>
    <w:rsid w:val="009379EB"/>
    <w:rsid w:val="009512A6"/>
    <w:rsid w:val="00956105"/>
    <w:rsid w:val="009573DF"/>
    <w:rsid w:val="00964B11"/>
    <w:rsid w:val="0096761F"/>
    <w:rsid w:val="00991CFE"/>
    <w:rsid w:val="009D078F"/>
    <w:rsid w:val="009D07E8"/>
    <w:rsid w:val="00A01B87"/>
    <w:rsid w:val="00A04626"/>
    <w:rsid w:val="00A06674"/>
    <w:rsid w:val="00A1753A"/>
    <w:rsid w:val="00A2423B"/>
    <w:rsid w:val="00A60E2D"/>
    <w:rsid w:val="00A667A5"/>
    <w:rsid w:val="00A73780"/>
    <w:rsid w:val="00AA6AB5"/>
    <w:rsid w:val="00AB793F"/>
    <w:rsid w:val="00AD0CF7"/>
    <w:rsid w:val="00AD6D5F"/>
    <w:rsid w:val="00AF2873"/>
    <w:rsid w:val="00B175BB"/>
    <w:rsid w:val="00B20ECF"/>
    <w:rsid w:val="00B32D54"/>
    <w:rsid w:val="00B407C0"/>
    <w:rsid w:val="00B6567A"/>
    <w:rsid w:val="00B673D5"/>
    <w:rsid w:val="00B7152C"/>
    <w:rsid w:val="00B8399E"/>
    <w:rsid w:val="00B93666"/>
    <w:rsid w:val="00BB36B6"/>
    <w:rsid w:val="00BB3CDB"/>
    <w:rsid w:val="00BB4E62"/>
    <w:rsid w:val="00BC1C3E"/>
    <w:rsid w:val="00BD2387"/>
    <w:rsid w:val="00C05E14"/>
    <w:rsid w:val="00C23E19"/>
    <w:rsid w:val="00C27F45"/>
    <w:rsid w:val="00C52B6A"/>
    <w:rsid w:val="00C64D8D"/>
    <w:rsid w:val="00C70CDA"/>
    <w:rsid w:val="00C80528"/>
    <w:rsid w:val="00C94778"/>
    <w:rsid w:val="00CA1E9B"/>
    <w:rsid w:val="00CB150A"/>
    <w:rsid w:val="00CC4627"/>
    <w:rsid w:val="00CE3EB4"/>
    <w:rsid w:val="00CE54C3"/>
    <w:rsid w:val="00D067F1"/>
    <w:rsid w:val="00D158F5"/>
    <w:rsid w:val="00D26E62"/>
    <w:rsid w:val="00D41E2F"/>
    <w:rsid w:val="00D576D4"/>
    <w:rsid w:val="00D63015"/>
    <w:rsid w:val="00D76158"/>
    <w:rsid w:val="00D920E6"/>
    <w:rsid w:val="00D93642"/>
    <w:rsid w:val="00DA13F1"/>
    <w:rsid w:val="00DA2E1C"/>
    <w:rsid w:val="00DB6CE9"/>
    <w:rsid w:val="00DC15EF"/>
    <w:rsid w:val="00DD1B12"/>
    <w:rsid w:val="00DE6D97"/>
    <w:rsid w:val="00DF0FB9"/>
    <w:rsid w:val="00DF4510"/>
    <w:rsid w:val="00E04007"/>
    <w:rsid w:val="00E43A17"/>
    <w:rsid w:val="00E4689C"/>
    <w:rsid w:val="00E502B2"/>
    <w:rsid w:val="00E5698F"/>
    <w:rsid w:val="00E57DD3"/>
    <w:rsid w:val="00E66B13"/>
    <w:rsid w:val="00E67FBC"/>
    <w:rsid w:val="00E71F1F"/>
    <w:rsid w:val="00E9196B"/>
    <w:rsid w:val="00EB4A84"/>
    <w:rsid w:val="00EB5893"/>
    <w:rsid w:val="00ED3D92"/>
    <w:rsid w:val="00EE1ACA"/>
    <w:rsid w:val="00EE61C0"/>
    <w:rsid w:val="00EF1D0C"/>
    <w:rsid w:val="00F02DEB"/>
    <w:rsid w:val="00F04AA2"/>
    <w:rsid w:val="00F34059"/>
    <w:rsid w:val="00F37116"/>
    <w:rsid w:val="00F5244D"/>
    <w:rsid w:val="00F5361A"/>
    <w:rsid w:val="00F62BD4"/>
    <w:rsid w:val="00F7435F"/>
    <w:rsid w:val="00F77F57"/>
    <w:rsid w:val="00F81D9A"/>
    <w:rsid w:val="00F91E78"/>
    <w:rsid w:val="00F9646F"/>
    <w:rsid w:val="00FB0A03"/>
    <w:rsid w:val="00FC1564"/>
    <w:rsid w:val="00FD2F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0A30A"/>
  <w14:defaultImageDpi w14:val="300"/>
  <w15:docId w15:val="{BB4416DD-3C4A-E843-BD29-C9D2FF49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ind w:firstLine="567"/>
      <w:jc w:val="both"/>
    </w:pPr>
    <w:rPr>
      <w:sz w:val="24"/>
      <w:lang w:val="es-ES_tradnl" w:eastAsia="es-ES"/>
    </w:rPr>
  </w:style>
  <w:style w:type="paragraph" w:styleId="Heading1">
    <w:name w:val="heading 1"/>
    <w:basedOn w:val="Normal"/>
    <w:next w:val="Normal"/>
    <w:qFormat/>
    <w:pPr>
      <w:keepNext/>
      <w:ind w:firstLine="0"/>
      <w:outlineLvl w:val="0"/>
    </w:pPr>
    <w:rPr>
      <w:rFonts w:ascii="Arial" w:hAnsi="Arial"/>
      <w:b/>
      <w:smallCaps/>
      <w:sz w:val="28"/>
      <w:lang w:val="en-US"/>
    </w:rPr>
  </w:style>
  <w:style w:type="paragraph" w:styleId="Heading2">
    <w:name w:val="heading 2"/>
    <w:basedOn w:val="Normal"/>
    <w:next w:val="Normal"/>
    <w:qFormat/>
    <w:pPr>
      <w:keepNext/>
      <w:ind w:firstLine="0"/>
      <w:outlineLvl w:val="1"/>
    </w:pPr>
    <w:rPr>
      <w:rFonts w:ascii="Arial" w:hAnsi="Arial"/>
      <w:b/>
      <w:smallCaps/>
      <w:lang w:val="en-US"/>
    </w:rPr>
  </w:style>
  <w:style w:type="paragraph" w:styleId="Heading3">
    <w:name w:val="heading 3"/>
    <w:basedOn w:val="Normal"/>
    <w:next w:val="Normal"/>
    <w:qFormat/>
    <w:pPr>
      <w:keepNext/>
      <w:spacing w:after="0"/>
      <w:ind w:firstLine="0"/>
      <w:outlineLvl w:val="2"/>
    </w:pPr>
    <w:rPr>
      <w:rFonts w:ascii="Arial" w:hAnsi="Arial"/>
      <w:i/>
    </w:rPr>
  </w:style>
  <w:style w:type="paragraph" w:styleId="Heading4">
    <w:name w:val="heading 4"/>
    <w:basedOn w:val="Normal"/>
    <w:next w:val="Normal"/>
    <w:qFormat/>
    <w:pPr>
      <w:keepNext/>
      <w:spacing w:after="0"/>
      <w:ind w:firstLine="0"/>
      <w:jc w:val="left"/>
      <w:outlineLvl w:val="3"/>
    </w:pPr>
    <w:rPr>
      <w:rFonts w:ascii="Arial" w:hAnsi="Arial"/>
      <w:i/>
    </w:rPr>
  </w:style>
  <w:style w:type="paragraph" w:styleId="Heading5">
    <w:name w:val="heading 5"/>
    <w:basedOn w:val="Normal"/>
    <w:next w:val="Normal"/>
    <w:qFormat/>
    <w:pPr>
      <w:keepNext/>
      <w:spacing w:after="0"/>
      <w:ind w:firstLine="0"/>
      <w:outlineLvl w:val="4"/>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Title">
    <w:name w:val="Title"/>
    <w:basedOn w:val="Normal"/>
    <w:qFormat/>
    <w:pPr>
      <w:ind w:firstLine="0"/>
      <w:jc w:val="center"/>
    </w:pPr>
    <w:rPr>
      <w:rFonts w:ascii="Times New Roman" w:hAnsi="Times New Roman"/>
      <w:b/>
      <w:sz w:val="28"/>
      <w:u w:val="single"/>
      <w:lang w:val="en-US"/>
    </w:rPr>
  </w:style>
  <w:style w:type="paragraph" w:styleId="BodyText">
    <w:name w:val="Body Text"/>
    <w:basedOn w:val="Normal"/>
    <w:pPr>
      <w:ind w:firstLine="0"/>
    </w:pPr>
    <w:rPr>
      <w:rFonts w:ascii="Times New Roman" w:hAnsi="Times New Roman"/>
      <w:lang w:val="en-US"/>
    </w:rPr>
  </w:style>
  <w:style w:type="character" w:styleId="PageNumber">
    <w:name w:val="page number"/>
    <w:basedOn w:val="DefaultParagraphFont"/>
  </w:style>
  <w:style w:type="character" w:styleId="Hyperlink">
    <w:name w:val="Hyperlink"/>
    <w:uiPriority w:val="99"/>
    <w:unhideWhenUsed/>
    <w:rsid w:val="008C72F5"/>
    <w:rPr>
      <w:color w:val="0000FF"/>
      <w:u w:val="single"/>
    </w:rPr>
  </w:style>
  <w:style w:type="character" w:styleId="FollowedHyperlink">
    <w:name w:val="FollowedHyperlink"/>
    <w:rsid w:val="005B2E61"/>
    <w:rPr>
      <w:color w:val="800080"/>
      <w:u w:val="single"/>
    </w:rPr>
  </w:style>
  <w:style w:type="paragraph" w:styleId="BalloonText">
    <w:name w:val="Balloon Text"/>
    <w:basedOn w:val="Normal"/>
    <w:link w:val="BalloonTextChar"/>
    <w:rsid w:val="002E038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E0389"/>
    <w:rPr>
      <w:rFonts w:ascii="Lucida Grande" w:hAnsi="Lucida Grande" w:cs="Lucida Grande"/>
      <w:sz w:val="18"/>
      <w:szCs w:val="18"/>
      <w:lang w:val="es-ES_tradnl" w:eastAsia="es-ES"/>
    </w:rPr>
  </w:style>
  <w:style w:type="paragraph" w:styleId="ListParagraph">
    <w:name w:val="List Paragraph"/>
    <w:basedOn w:val="Normal"/>
    <w:uiPriority w:val="34"/>
    <w:qFormat/>
    <w:rsid w:val="00C27F45"/>
    <w:pPr>
      <w:spacing w:after="200" w:line="276" w:lineRule="auto"/>
      <w:ind w:left="720" w:firstLine="0"/>
      <w:contextualSpacing/>
      <w:jc w:val="left"/>
    </w:pPr>
    <w:rPr>
      <w:rFonts w:asciiTheme="minorHAnsi" w:eastAsiaTheme="minorHAnsi" w:hAnsiTheme="minorHAnsi" w:cstheme="minorBidi"/>
      <w:sz w:val="22"/>
      <w:szCs w:val="22"/>
      <w:lang w:val="en-US" w:eastAsia="en-US" w:bidi="en-US"/>
    </w:rPr>
  </w:style>
  <w:style w:type="character" w:customStyle="1" w:styleId="apple-converted-space">
    <w:name w:val="apple-converted-space"/>
    <w:basedOn w:val="DefaultParagraphFont"/>
    <w:rsid w:val="00087AEF"/>
  </w:style>
  <w:style w:type="character" w:styleId="UnresolvedMention">
    <w:name w:val="Unresolved Mention"/>
    <w:basedOn w:val="DefaultParagraphFont"/>
    <w:uiPriority w:val="99"/>
    <w:semiHidden/>
    <w:unhideWhenUsed/>
    <w:rsid w:val="005B50DE"/>
    <w:rPr>
      <w:color w:val="605E5C"/>
      <w:shd w:val="clear" w:color="auto" w:fill="E1DFDD"/>
    </w:rPr>
  </w:style>
  <w:style w:type="paragraph" w:customStyle="1" w:styleId="xmsonormal">
    <w:name w:val="x_msonormal"/>
    <w:basedOn w:val="Normal"/>
    <w:rsid w:val="00846E70"/>
    <w:pPr>
      <w:spacing w:before="100" w:beforeAutospacing="1" w:after="100" w:afterAutospacing="1"/>
      <w:ind w:firstLine="0"/>
      <w:jc w:val="left"/>
    </w:pPr>
    <w:rPr>
      <w:rFonts w:ascii="Times New Roman" w:eastAsia="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7042">
      <w:bodyDiv w:val="1"/>
      <w:marLeft w:val="0"/>
      <w:marRight w:val="0"/>
      <w:marTop w:val="0"/>
      <w:marBottom w:val="0"/>
      <w:divBdr>
        <w:top w:val="none" w:sz="0" w:space="0" w:color="auto"/>
        <w:left w:val="none" w:sz="0" w:space="0" w:color="auto"/>
        <w:bottom w:val="none" w:sz="0" w:space="0" w:color="auto"/>
        <w:right w:val="none" w:sz="0" w:space="0" w:color="auto"/>
      </w:divBdr>
    </w:div>
    <w:div w:id="408693367">
      <w:bodyDiv w:val="1"/>
      <w:marLeft w:val="0"/>
      <w:marRight w:val="0"/>
      <w:marTop w:val="0"/>
      <w:marBottom w:val="0"/>
      <w:divBdr>
        <w:top w:val="none" w:sz="0" w:space="0" w:color="auto"/>
        <w:left w:val="none" w:sz="0" w:space="0" w:color="auto"/>
        <w:bottom w:val="none" w:sz="0" w:space="0" w:color="auto"/>
        <w:right w:val="none" w:sz="0" w:space="0" w:color="auto"/>
      </w:divBdr>
    </w:div>
    <w:div w:id="640812342">
      <w:bodyDiv w:val="1"/>
      <w:marLeft w:val="0"/>
      <w:marRight w:val="0"/>
      <w:marTop w:val="0"/>
      <w:marBottom w:val="0"/>
      <w:divBdr>
        <w:top w:val="none" w:sz="0" w:space="0" w:color="auto"/>
        <w:left w:val="none" w:sz="0" w:space="0" w:color="auto"/>
        <w:bottom w:val="none" w:sz="0" w:space="0" w:color="auto"/>
        <w:right w:val="none" w:sz="0" w:space="0" w:color="auto"/>
      </w:divBdr>
    </w:div>
    <w:div w:id="887031116">
      <w:bodyDiv w:val="1"/>
      <w:marLeft w:val="0"/>
      <w:marRight w:val="0"/>
      <w:marTop w:val="0"/>
      <w:marBottom w:val="0"/>
      <w:divBdr>
        <w:top w:val="none" w:sz="0" w:space="0" w:color="auto"/>
        <w:left w:val="none" w:sz="0" w:space="0" w:color="auto"/>
        <w:bottom w:val="none" w:sz="0" w:space="0" w:color="auto"/>
        <w:right w:val="none" w:sz="0" w:space="0" w:color="auto"/>
      </w:divBdr>
    </w:div>
    <w:div w:id="989166796">
      <w:bodyDiv w:val="1"/>
      <w:marLeft w:val="0"/>
      <w:marRight w:val="0"/>
      <w:marTop w:val="0"/>
      <w:marBottom w:val="0"/>
      <w:divBdr>
        <w:top w:val="none" w:sz="0" w:space="0" w:color="auto"/>
        <w:left w:val="none" w:sz="0" w:space="0" w:color="auto"/>
        <w:bottom w:val="none" w:sz="0" w:space="0" w:color="auto"/>
        <w:right w:val="none" w:sz="0" w:space="0" w:color="auto"/>
      </w:divBdr>
    </w:div>
    <w:div w:id="1377780857">
      <w:bodyDiv w:val="1"/>
      <w:marLeft w:val="0"/>
      <w:marRight w:val="0"/>
      <w:marTop w:val="0"/>
      <w:marBottom w:val="0"/>
      <w:divBdr>
        <w:top w:val="none" w:sz="0" w:space="0" w:color="auto"/>
        <w:left w:val="none" w:sz="0" w:space="0" w:color="auto"/>
        <w:bottom w:val="none" w:sz="0" w:space="0" w:color="auto"/>
        <w:right w:val="none" w:sz="0" w:space="0" w:color="auto"/>
      </w:divBdr>
    </w:div>
    <w:div w:id="1476990149">
      <w:bodyDiv w:val="1"/>
      <w:marLeft w:val="0"/>
      <w:marRight w:val="0"/>
      <w:marTop w:val="0"/>
      <w:marBottom w:val="0"/>
      <w:divBdr>
        <w:top w:val="none" w:sz="0" w:space="0" w:color="auto"/>
        <w:left w:val="none" w:sz="0" w:space="0" w:color="auto"/>
        <w:bottom w:val="none" w:sz="0" w:space="0" w:color="auto"/>
        <w:right w:val="none" w:sz="0" w:space="0" w:color="auto"/>
      </w:divBdr>
      <w:divsChild>
        <w:div w:id="629629141">
          <w:marLeft w:val="720"/>
          <w:marRight w:val="0"/>
          <w:marTop w:val="0"/>
          <w:marBottom w:val="0"/>
          <w:divBdr>
            <w:top w:val="none" w:sz="0" w:space="0" w:color="auto"/>
            <w:left w:val="none" w:sz="0" w:space="0" w:color="auto"/>
            <w:bottom w:val="none" w:sz="0" w:space="0" w:color="auto"/>
            <w:right w:val="none" w:sz="0" w:space="0" w:color="auto"/>
          </w:divBdr>
        </w:div>
        <w:div w:id="2026401042">
          <w:marLeft w:val="720"/>
          <w:marRight w:val="0"/>
          <w:marTop w:val="0"/>
          <w:marBottom w:val="0"/>
          <w:divBdr>
            <w:top w:val="none" w:sz="0" w:space="0" w:color="auto"/>
            <w:left w:val="none" w:sz="0" w:space="0" w:color="auto"/>
            <w:bottom w:val="none" w:sz="0" w:space="0" w:color="auto"/>
            <w:right w:val="none" w:sz="0" w:space="0" w:color="auto"/>
          </w:divBdr>
        </w:div>
        <w:div w:id="1766882515">
          <w:marLeft w:val="0"/>
          <w:marRight w:val="0"/>
          <w:marTop w:val="0"/>
          <w:marBottom w:val="0"/>
          <w:divBdr>
            <w:top w:val="none" w:sz="0" w:space="0" w:color="auto"/>
            <w:left w:val="none" w:sz="0" w:space="0" w:color="auto"/>
            <w:bottom w:val="none" w:sz="0" w:space="0" w:color="auto"/>
            <w:right w:val="none" w:sz="0" w:space="0" w:color="auto"/>
          </w:divBdr>
        </w:div>
      </w:divsChild>
    </w:div>
    <w:div w:id="1481581569">
      <w:bodyDiv w:val="1"/>
      <w:marLeft w:val="0"/>
      <w:marRight w:val="0"/>
      <w:marTop w:val="0"/>
      <w:marBottom w:val="0"/>
      <w:divBdr>
        <w:top w:val="none" w:sz="0" w:space="0" w:color="auto"/>
        <w:left w:val="none" w:sz="0" w:space="0" w:color="auto"/>
        <w:bottom w:val="none" w:sz="0" w:space="0" w:color="auto"/>
        <w:right w:val="none" w:sz="0" w:space="0" w:color="auto"/>
      </w:divBdr>
    </w:div>
    <w:div w:id="1690445641">
      <w:bodyDiv w:val="1"/>
      <w:marLeft w:val="0"/>
      <w:marRight w:val="0"/>
      <w:marTop w:val="0"/>
      <w:marBottom w:val="0"/>
      <w:divBdr>
        <w:top w:val="none" w:sz="0" w:space="0" w:color="auto"/>
        <w:left w:val="none" w:sz="0" w:space="0" w:color="auto"/>
        <w:bottom w:val="none" w:sz="0" w:space="0" w:color="auto"/>
        <w:right w:val="none" w:sz="0" w:space="0" w:color="auto"/>
      </w:divBdr>
    </w:div>
    <w:div w:id="1767312864">
      <w:bodyDiv w:val="1"/>
      <w:marLeft w:val="0"/>
      <w:marRight w:val="0"/>
      <w:marTop w:val="0"/>
      <w:marBottom w:val="0"/>
      <w:divBdr>
        <w:top w:val="none" w:sz="0" w:space="0" w:color="auto"/>
        <w:left w:val="none" w:sz="0" w:space="0" w:color="auto"/>
        <w:bottom w:val="none" w:sz="0" w:space="0" w:color="auto"/>
        <w:right w:val="none" w:sz="0" w:space="0" w:color="auto"/>
      </w:divBdr>
    </w:div>
    <w:div w:id="1803691489">
      <w:bodyDiv w:val="1"/>
      <w:marLeft w:val="0"/>
      <w:marRight w:val="0"/>
      <w:marTop w:val="0"/>
      <w:marBottom w:val="0"/>
      <w:divBdr>
        <w:top w:val="none" w:sz="0" w:space="0" w:color="auto"/>
        <w:left w:val="none" w:sz="0" w:space="0" w:color="auto"/>
        <w:bottom w:val="none" w:sz="0" w:space="0" w:color="auto"/>
        <w:right w:val="none" w:sz="0" w:space="0" w:color="auto"/>
      </w:divBdr>
    </w:div>
    <w:div w:id="1842114314">
      <w:bodyDiv w:val="1"/>
      <w:marLeft w:val="0"/>
      <w:marRight w:val="0"/>
      <w:marTop w:val="0"/>
      <w:marBottom w:val="0"/>
      <w:divBdr>
        <w:top w:val="none" w:sz="0" w:space="0" w:color="auto"/>
        <w:left w:val="none" w:sz="0" w:space="0" w:color="auto"/>
        <w:bottom w:val="none" w:sz="0" w:space="0" w:color="auto"/>
        <w:right w:val="none" w:sz="0" w:space="0" w:color="auto"/>
      </w:divBdr>
    </w:div>
    <w:div w:id="1941402847">
      <w:bodyDiv w:val="1"/>
      <w:marLeft w:val="0"/>
      <w:marRight w:val="0"/>
      <w:marTop w:val="0"/>
      <w:marBottom w:val="0"/>
      <w:divBdr>
        <w:top w:val="none" w:sz="0" w:space="0" w:color="auto"/>
        <w:left w:val="none" w:sz="0" w:space="0" w:color="auto"/>
        <w:bottom w:val="none" w:sz="0" w:space="0" w:color="auto"/>
        <w:right w:val="none" w:sz="0" w:space="0" w:color="auto"/>
      </w:divBdr>
    </w:div>
    <w:div w:id="208649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ee9@cdm.depaul.edu" TargetMode="External"/><Relationship Id="rId13" Type="http://schemas.openxmlformats.org/officeDocument/2006/relationships/hyperlink" Target="https://academics.depaul.edu/calendar/Pages/default.aspx" TargetMode="External"/><Relationship Id="rId18" Type="http://schemas.openxmlformats.org/officeDocument/2006/relationships/hyperlink" Target="https://outlook.depaul.edu/owa/redir.aspx?C=6Rw2QG1d7WhaUAGOZOhbOWlxnmZ6fSXQ6LLBiuwqEdSGIVMSG3fWCA..&amp;URL=http%3a%2f%2fpolicies.depaul.edu%2fpolicy%2fpolicy.aspx%3fpid%3d33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epaul.zoom.us/j/231128872" TargetMode="External"/><Relationship Id="rId12" Type="http://schemas.openxmlformats.org/officeDocument/2006/relationships/hyperlink" Target="https://resources.depaul.edu/teaching-commons/teaching/Pages/online-teaching-evaluations.aspx" TargetMode="External"/><Relationship Id="rId17" Type="http://schemas.openxmlformats.org/officeDocument/2006/relationships/hyperlink" Target="http://www.cdm.depaul.edu/onlinelearning/Pages/Exams.aspx" TargetMode="External"/><Relationship Id="rId2" Type="http://schemas.openxmlformats.org/officeDocument/2006/relationships/styles" Target="styles.xml"/><Relationship Id="rId16" Type="http://schemas.openxmlformats.org/officeDocument/2006/relationships/hyperlink" Target="https://offices.depaul.edu/student-affairs/about/departments/Pages/csd.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icintegrity.depau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dm.depaul.edu/Current%20Students/Pages/Grading-Policies.aspx" TargetMode="External"/><Relationship Id="rId23" Type="http://schemas.openxmlformats.org/officeDocument/2006/relationships/fontTable" Target="fontTable.xml"/><Relationship Id="rId10" Type="http://schemas.openxmlformats.org/officeDocument/2006/relationships/hyperlink" Target="http://studentaffairs.depaul.edu/dos/forms.html" TargetMode="External"/><Relationship Id="rId19" Type="http://schemas.openxmlformats.org/officeDocument/2006/relationships/hyperlink" Target="http://studentaffairs.depaul.edu/sli/about/framework.asp" TargetMode="External"/><Relationship Id="rId4" Type="http://schemas.openxmlformats.org/officeDocument/2006/relationships/webSettings" Target="webSettings.xml"/><Relationship Id="rId9" Type="http://schemas.openxmlformats.org/officeDocument/2006/relationships/hyperlink" Target="https://resources.depaul.edu/coronavirus/faqs/Pages/classes-academics-students.aspx" TargetMode="External"/><Relationship Id="rId14" Type="http://schemas.openxmlformats.org/officeDocument/2006/relationships/hyperlink" Target="http://www.cdm.depaul.edu/Current%20Students/Pages/PoliciesandProcedures.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UNIVERSITY OF LA VERNE</vt:lpstr>
    </vt:vector>
  </TitlesOfParts>
  <Company>Universidad del Mayab</Company>
  <LinksUpToDate>false</LinksUpToDate>
  <CharactersWithSpaces>23994</CharactersWithSpaces>
  <SharedDoc>false</SharedDoc>
  <HLinks>
    <vt:vector size="24" baseType="variant">
      <vt:variant>
        <vt:i4>4784219</vt:i4>
      </vt:variant>
      <vt:variant>
        <vt:i4>6</vt:i4>
      </vt:variant>
      <vt:variant>
        <vt:i4>0</vt:i4>
      </vt:variant>
      <vt:variant>
        <vt:i4>5</vt:i4>
      </vt:variant>
      <vt:variant>
        <vt:lpwstr>http://academicintegrity.depaul.edu/</vt:lpwstr>
      </vt:variant>
      <vt:variant>
        <vt:lpwstr/>
      </vt:variant>
      <vt:variant>
        <vt:i4>6946842</vt:i4>
      </vt:variant>
      <vt:variant>
        <vt:i4>3</vt:i4>
      </vt:variant>
      <vt:variant>
        <vt:i4>0</vt:i4>
      </vt:variant>
      <vt:variant>
        <vt:i4>5</vt:i4>
      </vt:variant>
      <vt:variant>
        <vt:lpwstr>http://studentaffairs.depaul.edu/dos/forms.html</vt:lpwstr>
      </vt:variant>
      <vt:variant>
        <vt:lpwstr/>
      </vt:variant>
      <vt:variant>
        <vt:i4>1966093</vt:i4>
      </vt:variant>
      <vt:variant>
        <vt:i4>0</vt:i4>
      </vt:variant>
      <vt:variant>
        <vt:i4>0</vt:i4>
      </vt:variant>
      <vt:variant>
        <vt:i4>5</vt:i4>
      </vt:variant>
      <vt:variant>
        <vt:lpwstr>mailto:jsoto23@cdm.depaul.edu</vt:lpwstr>
      </vt:variant>
      <vt:variant>
        <vt:lpwstr/>
      </vt:variant>
      <vt:variant>
        <vt:i4>5636186</vt:i4>
      </vt:variant>
      <vt:variant>
        <vt:i4>13628</vt:i4>
      </vt:variant>
      <vt:variant>
        <vt:i4>1025</vt:i4>
      </vt:variant>
      <vt:variant>
        <vt:i4>1</vt:i4>
      </vt:variant>
      <vt:variant>
        <vt:lpwstr>De Paul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LA VERNE</dc:title>
  <dc:subject/>
  <dc:creator>Patrick Irvine</dc:creator>
  <cp:keywords/>
  <cp:lastModifiedBy>Patrick Irvine</cp:lastModifiedBy>
  <cp:revision>2</cp:revision>
  <cp:lastPrinted>2016-02-12T16:43:00Z</cp:lastPrinted>
  <dcterms:created xsi:type="dcterms:W3CDTF">2020-12-29T19:43:00Z</dcterms:created>
  <dcterms:modified xsi:type="dcterms:W3CDTF">2020-12-29T19:43:00Z</dcterms:modified>
</cp:coreProperties>
</file>