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1570" w14:textId="351E3E4A" w:rsidR="00CB29CE" w:rsidRPr="003966AD" w:rsidRDefault="00E8709C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FILM</w:t>
      </w:r>
      <w:r w:rsidR="00EF2908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r w:rsidR="00D818BB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10</w:t>
      </w:r>
      <w:r w:rsidR="001A6C23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1</w:t>
      </w:r>
      <w:r w:rsidR="00D818BB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-</w:t>
      </w:r>
      <w:r w:rsidR="00F20153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601</w:t>
      </w:r>
      <w:r w:rsidR="00EF2908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r w:rsidR="00D818BB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(</w:t>
      </w:r>
      <w:proofErr w:type="spellStart"/>
      <w:r w:rsidR="00D818BB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class</w:t>
      </w:r>
      <w:proofErr w:type="spellEnd"/>
      <w:r w:rsidR="00D818BB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#</w:t>
      </w:r>
      <w:r w:rsidR="006C1B13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18709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) </w:t>
      </w:r>
      <w:proofErr w:type="spellStart"/>
      <w:r w:rsidR="006C1B13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Autumn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20</w:t>
      </w:r>
      <w:r w:rsidR="001A6C23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2</w:t>
      </w:r>
      <w:r w:rsidR="006C1B13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2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-202</w:t>
      </w:r>
      <w:r w:rsidR="006C1B13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3</w:t>
      </w:r>
      <w:r w:rsidR="00CB29CE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</w:p>
    <w:p w14:paraId="421AC515" w14:textId="781C5287" w:rsidR="00EF2908" w:rsidRPr="003966AD" w:rsidRDefault="00F20153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</w:t>
      </w:r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>/Th</w:t>
      </w:r>
      <w:r w:rsidR="00D818BB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1</w:t>
      </w:r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>1</w:t>
      </w:r>
      <w:r w:rsidR="00D818BB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:</w:t>
      </w:r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>5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0 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M – 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1</w:t>
      </w:r>
      <w:r w:rsidR="00D818BB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:</w:t>
      </w:r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>20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F92FA1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</w:t>
      </w:r>
      <w:r w:rsidR="001A6C23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F92FA1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@ </w:t>
      </w:r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14 E. Jackson </w:t>
      </w:r>
      <w:proofErr w:type="spellStart"/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>Room</w:t>
      </w:r>
      <w:proofErr w:type="spellEnd"/>
      <w:r w:rsidR="006C1B13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211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1807805C" w14:textId="02EDC5DA" w:rsidR="00EF2908" w:rsidRPr="003966AD" w:rsidRDefault="00D818BB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Robert Puccinelli </w:t>
      </w:r>
    </w:p>
    <w:p w14:paraId="1CC8F2BF" w14:textId="232D528A" w:rsidR="00F55C42" w:rsidRPr="003966AD" w:rsidRDefault="00D818BB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Email: rpuccine@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depaul.edu</w:t>
      </w:r>
      <w:r w:rsidR="00F55C4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 </w:t>
      </w:r>
    </w:p>
    <w:p w14:paraId="4DD2A499" w14:textId="5A62ADCC" w:rsidR="00EF2908" w:rsidRPr="003966AD" w:rsidRDefault="003966AD" w:rsidP="003966AD">
      <w:pPr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EFE"/>
        </w:rPr>
        <w:t xml:space="preserve">Office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EFE"/>
        </w:rPr>
        <w:t>Hours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: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Immediately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after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class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or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Online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via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Zoom</w:t>
      </w:r>
      <w:proofErr w:type="gram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by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appointment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(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For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an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appointment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send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me a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list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of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times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that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work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for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you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via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email. I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will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choose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a time,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write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you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back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via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email, and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start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a </w:t>
      </w:r>
      <w:proofErr w:type="gram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Zoom</w:t>
      </w:r>
      <w:proofErr w:type="gram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meeting at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our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agreed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upon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time.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The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link</w:t>
      </w:r>
      <w:proofErr w:type="gram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for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Zoom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appointments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can be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found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on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D2L </w:t>
      </w:r>
      <w:proofErr w:type="spellStart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under</w:t>
      </w:r>
      <w:proofErr w:type="spellEnd"/>
      <w:r w:rsidRPr="003966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Content.) </w:t>
      </w:r>
    </w:p>
    <w:p w14:paraId="62AF76FE" w14:textId="06E5D8C8" w:rsidR="00EF2908" w:rsidRPr="003966AD" w:rsidRDefault="00D818BB" w:rsidP="00F55C4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FILM 10</w:t>
      </w:r>
      <w:r w:rsidR="001A6C23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1</w:t>
      </w:r>
      <w:r w:rsidR="00EF2908"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: </w:t>
      </w:r>
      <w:proofErr w:type="spellStart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Foundations</w:t>
      </w:r>
      <w:proofErr w:type="spellEnd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of</w:t>
      </w:r>
      <w:proofErr w:type="spellEnd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 xml:space="preserve"> Cinema </w:t>
      </w:r>
      <w:proofErr w:type="spellStart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for</w:t>
      </w:r>
      <w:proofErr w:type="spellEnd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Majors</w:t>
      </w:r>
      <w:proofErr w:type="spellEnd"/>
      <w:r w:rsidR="00EF2908" w:rsidRPr="003966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 xml:space="preserve"> </w:t>
      </w:r>
      <w:r w:rsidR="00EF2908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390A3F47" w14:textId="77777777" w:rsidR="00F55C42" w:rsidRPr="003966AD" w:rsidRDefault="00F55C42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Description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examine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craft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technology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aesthetic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principles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media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production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Drawing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on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array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historical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examples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examine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many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expressive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strategies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potentially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usable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creation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moving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image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art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forms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: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importance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story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controlling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ideas,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storytelling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images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basics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composition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editing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examination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narrative,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documentary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experimental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approaches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addition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analyzing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others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opportunity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produce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their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own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projects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putting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theory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practice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6F722299" w14:textId="01895E7E" w:rsidR="00244B59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Learning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Domain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Description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Foundations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Cinema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included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Liberal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program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credit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Literature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domain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Literature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domain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extend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their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knowledge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experience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developing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their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critical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reflective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abilities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interpret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analyze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particular creative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investigate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relations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meaning</w:t>
      </w:r>
      <w:proofErr w:type="spellEnd"/>
      <w:r w:rsidR="001A6C23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,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through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critical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and/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creative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activity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come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experience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art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greater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openness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insight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enjoyment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focus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literature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art,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theatre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music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though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process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analysis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include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social and cultural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issues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take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domain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choose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three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from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choices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literature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visual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media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music,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theater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No more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two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can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chosen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from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department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</w:t>
      </w:r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ogram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.</w:t>
      </w:r>
    </w:p>
    <w:p w14:paraId="2A665442" w14:textId="77777777" w:rsidR="004047C9" w:rsidRPr="003966AD" w:rsidRDefault="004047C9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Outcomes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:</w:t>
      </w:r>
      <w:r w:rsidRPr="003966A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well-written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art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(i.e.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articulate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).</w:t>
      </w:r>
      <w:r w:rsidRPr="003966AD">
        <w:rPr>
          <w:rFonts w:ascii="Times New Roman" w:hAnsi="Times New Roman" w:cs="Times New Roman"/>
          <w:sz w:val="28"/>
          <w:szCs w:val="28"/>
        </w:rPr>
        <w:br/>
      </w:r>
      <w:r w:rsidRPr="003966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comment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14-line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sonnet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inhibit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practitioner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generic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expectations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particular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complicate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enrich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subvert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expectations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?</w:t>
      </w:r>
      <w:r w:rsidRPr="003966A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formal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qualities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appropriate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employed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readings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.</w:t>
      </w:r>
      <w:r w:rsidRPr="003966AD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contextualize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art.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do so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art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defining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place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broader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contextualize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art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contemporaneous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aesthetic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social,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concerns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discussing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work’s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differ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amongst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peoples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.</w:t>
      </w:r>
      <w:r w:rsidRPr="003966AD">
        <w:rPr>
          <w:rFonts w:ascii="Times New Roman" w:hAnsi="Times New Roman" w:cs="Times New Roman"/>
          <w:sz w:val="28"/>
          <w:szCs w:val="28"/>
        </w:rPr>
        <w:br/>
      </w:r>
    </w:p>
    <w:p w14:paraId="4A2B8A46" w14:textId="07462E2E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How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Learning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Outcomes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Will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Be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Met</w:t>
      </w:r>
      <w:proofErr w:type="spellEnd"/>
    </w:p>
    <w:p w14:paraId="5BE9B6BB" w14:textId="41A9B0EF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1.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Explain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evaluate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written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uses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key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concepts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pre-production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cinematography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editing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sound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through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critical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examination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key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films. </w:t>
      </w:r>
    </w:p>
    <w:p w14:paraId="3013FBD3" w14:textId="77777777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2.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Recognize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methods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creating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various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narrative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forms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(i.e.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classical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documentary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experimental) and compare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contrast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specific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writers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directors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create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09B0A9F8" w14:textId="3E30AADB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3.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Implement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concepts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constructing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narrative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producing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applies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ideas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techniques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composition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, mis</w:t>
      </w:r>
      <w:r w:rsidR="00F55C4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-en-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scene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editing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59753A2D" w14:textId="77777777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4.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Deconstruct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audience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reception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various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over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time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based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social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changes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box office, popular,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artistic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demands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Explain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certain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get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produced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6B2B47C0" w14:textId="081E6636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Writing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Expectations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:</w:t>
      </w:r>
      <w:r w:rsidR="00283A83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expected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complete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minimum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5-7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pages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writing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Literature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domain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766C81BD" w14:textId="77777777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How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Writing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Expectations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Will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Be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Met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</w:p>
    <w:p w14:paraId="3BBA381B" w14:textId="544ABC67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Analysis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&amp; response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papers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r w:rsidR="002114E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script </w:t>
      </w:r>
      <w:proofErr w:type="spellStart"/>
      <w:r w:rsidR="002114E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="002114E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short </w:t>
      </w:r>
      <w:proofErr w:type="gramStart"/>
      <w:r w:rsidR="002114E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</w:t>
      </w:r>
      <w:proofErr w:type="gram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.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720734CE" w14:textId="68805561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Required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Text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Film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Art: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Introduction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David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Bordwell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&amp;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Kristin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Thompson</w:t>
      </w:r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(12th </w:t>
      </w:r>
      <w:proofErr w:type="spellStart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Edition</w:t>
      </w:r>
      <w:proofErr w:type="spellEnd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newer</w:t>
      </w:r>
      <w:proofErr w:type="spellEnd"/>
      <w:r w:rsidR="00936CB0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)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Supplemental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provided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shared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D2L. </w:t>
      </w:r>
    </w:p>
    <w:p w14:paraId="1E6CB31D" w14:textId="3891A426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lastRenderedPageBreak/>
        <w:t>D2L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&amp;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COLTUBE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-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materials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syllabus,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announcements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documents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through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D2L site at </w:t>
      </w:r>
      <w:proofErr w:type="gramStart"/>
      <w:r w:rsidRPr="003966AD">
        <w:rPr>
          <w:rFonts w:ascii="Times New Roman" w:hAnsi="Times New Roman" w:cs="Times New Roman"/>
          <w:color w:val="103CC0"/>
          <w:sz w:val="28"/>
          <w:szCs w:val="28"/>
          <w:lang w:val="es-ES"/>
        </w:rPr>
        <w:t xml:space="preserve">https://d2l.depaul.edu/ 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.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make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access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D2L.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Lectures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taped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stream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afterwards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color w:val="103CC0"/>
          <w:sz w:val="28"/>
          <w:szCs w:val="28"/>
          <w:lang w:val="es-ES"/>
        </w:rPr>
        <w:t>http://coltube.cdm.depaul.edu/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Screened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filmed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acce</w:t>
      </w:r>
      <w:r w:rsidR="009B65A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</w:t>
      </w:r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sible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Panopto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acces</w:t>
      </w:r>
      <w:r w:rsidR="009B65A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</w:t>
      </w:r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ible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via</w:t>
      </w:r>
      <w:proofErr w:type="spellEnd"/>
      <w:r w:rsidR="005D4562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D2L. </w:t>
      </w:r>
    </w:p>
    <w:p w14:paraId="4A3C378D" w14:textId="541597FE" w:rsidR="00074152" w:rsidRPr="003966AD" w:rsidRDefault="00074152" w:rsidP="000741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966A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PLEASE NOTE: </w:t>
      </w:r>
      <w:r w:rsidR="009B65AE" w:rsidRPr="003966A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Discounts </w:t>
      </w:r>
      <w:r w:rsidR="009B65AE" w:rsidRPr="00396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may be</w:t>
      </w:r>
      <w:r w:rsidR="009B65AE" w:rsidRPr="003966A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available for </w:t>
      </w:r>
      <w:r w:rsidRPr="003966A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students enrolled in any class in the Fall quarter that requires Adobe CC. One or more of your sections have been identified as requiring Adobe CC. </w:t>
      </w:r>
      <w:r w:rsidRPr="00396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The following link includes the instructions to access Adobe CC. </w:t>
      </w:r>
    </w:p>
    <w:p w14:paraId="032BF94A" w14:textId="77777777" w:rsidR="00074152" w:rsidRPr="003966AD" w:rsidRDefault="00074152" w:rsidP="000741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96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49072FEC" w14:textId="77777777" w:rsidR="00074152" w:rsidRPr="003966AD" w:rsidRDefault="00AC532B" w:rsidP="000741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hyperlink r:id="rId5" w:tgtFrame="_blank" w:history="1">
        <w:r w:rsidR="00074152" w:rsidRPr="003966AD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en-US" w:eastAsia="en-US"/>
          </w:rPr>
          <w:t>https://depaul.service-now.com/sp?id=kb_article_view&amp;sysparm_article=KB0010764</w:t>
        </w:r>
      </w:hyperlink>
      <w:r w:rsidR="00074152" w:rsidRPr="00396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33C658BD" w14:textId="77777777" w:rsidR="00074152" w:rsidRPr="003966AD" w:rsidRDefault="00074152" w:rsidP="000741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966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26E82D95" w14:textId="76DD43A8" w:rsidR="00074152" w:rsidRPr="003966AD" w:rsidRDefault="00074152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14:paraId="4B2027EA" w14:textId="6563D84A" w:rsidR="001814A1" w:rsidRPr="003966AD" w:rsidRDefault="0059189D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NO LAPTOPS, TABLETS OR CELL PHONES DURING CLASS</w:t>
      </w:r>
    </w:p>
    <w:p w14:paraId="2BA827AE" w14:textId="77777777" w:rsidR="001814A1" w:rsidRPr="003966AD" w:rsidRDefault="001814A1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A = 100 – 94, A- = 93 – 90, B+ = 89 – 88, B = 87 – 83, B- = 82 – 80, C+ = 79 – 78, C = 77 – 73, C- = 72 – 70, D+ = 69 – 68, D= 67 – 63, D- =62 – 60, F = 59 – 0. </w:t>
      </w:r>
    </w:p>
    <w:p w14:paraId="2BDB13FB" w14:textId="04957A79" w:rsidR="0067486E" w:rsidRPr="003966AD" w:rsidRDefault="0067486E" w:rsidP="001814A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bookmarkStart w:id="0" w:name="_Hlk50369877"/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Due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Dates and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Listed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D2L</w:t>
      </w:r>
    </w:p>
    <w:bookmarkEnd w:id="0"/>
    <w:p w14:paraId="074FF0DF" w14:textId="77777777" w:rsidR="00EF2908" w:rsidRPr="003966AD" w:rsidRDefault="00EF2908" w:rsidP="00EF290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Changes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Syllabus: </w:t>
      </w:r>
    </w:p>
    <w:p w14:paraId="3F95BDB4" w14:textId="77777777" w:rsidR="00394706" w:rsidRPr="003966AD" w:rsidRDefault="00EF2908" w:rsidP="006938E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syllabus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subject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change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necessary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during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quarter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3BF47952" w14:textId="5DE5009B" w:rsidR="00F93B12" w:rsidRPr="003966AD" w:rsidRDefault="005D4562" w:rsidP="00F93B12">
      <w:pPr>
        <w:rPr>
          <w:rFonts w:ascii="Times New Roman" w:hAnsi="Times New Roman" w:cs="Times New Roman"/>
          <w:b/>
          <w:sz w:val="28"/>
          <w:szCs w:val="28"/>
        </w:rPr>
      </w:pPr>
      <w:r w:rsidRPr="003966AD">
        <w:rPr>
          <w:rFonts w:ascii="Times New Roman" w:eastAsia="Arial" w:hAnsi="Times New Roman" w:cs="Times New Roman"/>
          <w:b/>
          <w:sz w:val="28"/>
          <w:szCs w:val="28"/>
        </w:rPr>
        <w:t xml:space="preserve">Final </w:t>
      </w:r>
      <w:proofErr w:type="spellStart"/>
      <w:r w:rsidRPr="003966AD">
        <w:rPr>
          <w:rFonts w:ascii="Times New Roman" w:eastAsia="Arial" w:hAnsi="Times New Roman" w:cs="Times New Roman"/>
          <w:b/>
          <w:sz w:val="28"/>
          <w:szCs w:val="28"/>
        </w:rPr>
        <w:t>Exam</w:t>
      </w:r>
      <w:proofErr w:type="spellEnd"/>
      <w:r w:rsidR="00A12EE6" w:rsidRPr="003966AD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  <w:proofErr w:type="spellStart"/>
      <w:r w:rsidR="003966AD">
        <w:rPr>
          <w:rFonts w:ascii="Times New Roman" w:eastAsia="Arial" w:hAnsi="Times New Roman" w:cs="Times New Roman"/>
          <w:b/>
          <w:sz w:val="28"/>
          <w:szCs w:val="28"/>
        </w:rPr>
        <w:t>T</w:t>
      </w:r>
      <w:r w:rsidR="00AC532B">
        <w:rPr>
          <w:rFonts w:ascii="Times New Roman" w:eastAsia="Arial" w:hAnsi="Times New Roman" w:cs="Times New Roman"/>
          <w:b/>
          <w:sz w:val="28"/>
          <w:szCs w:val="28"/>
        </w:rPr>
        <w:t>ues</w:t>
      </w:r>
      <w:r w:rsidR="0067486E" w:rsidRPr="003966AD">
        <w:rPr>
          <w:rFonts w:ascii="Times New Roman" w:eastAsia="Arial" w:hAnsi="Times New Roman" w:cs="Times New Roman"/>
          <w:b/>
          <w:sz w:val="28"/>
          <w:szCs w:val="28"/>
        </w:rPr>
        <w:t>day</w:t>
      </w:r>
      <w:proofErr w:type="spellEnd"/>
      <w:r w:rsidR="00E7040A" w:rsidRPr="00396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532B">
        <w:rPr>
          <w:rFonts w:ascii="Times New Roman" w:hAnsi="Times New Roman" w:cs="Times New Roman"/>
          <w:b/>
          <w:sz w:val="28"/>
          <w:szCs w:val="28"/>
        </w:rPr>
        <w:t>November</w:t>
      </w:r>
      <w:proofErr w:type="spellEnd"/>
      <w:r w:rsidR="0039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32B">
        <w:rPr>
          <w:rFonts w:ascii="Times New Roman" w:hAnsi="Times New Roman" w:cs="Times New Roman"/>
          <w:b/>
          <w:sz w:val="28"/>
          <w:szCs w:val="28"/>
        </w:rPr>
        <w:t>22</w:t>
      </w:r>
      <w:r w:rsidR="003966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532B">
        <w:rPr>
          <w:rFonts w:ascii="Times New Roman" w:hAnsi="Times New Roman" w:cs="Times New Roman"/>
          <w:b/>
          <w:sz w:val="28"/>
          <w:szCs w:val="28"/>
        </w:rPr>
        <w:t>11:</w:t>
      </w:r>
      <w:r w:rsidR="00A12EE6" w:rsidRPr="003966AD">
        <w:rPr>
          <w:rFonts w:ascii="Times New Roman" w:hAnsi="Times New Roman" w:cs="Times New Roman"/>
          <w:b/>
          <w:sz w:val="28"/>
          <w:szCs w:val="28"/>
        </w:rPr>
        <w:t>30 am – 1</w:t>
      </w:r>
      <w:r w:rsidR="00E7040A" w:rsidRPr="003966AD">
        <w:rPr>
          <w:rFonts w:ascii="Times New Roman" w:hAnsi="Times New Roman" w:cs="Times New Roman"/>
          <w:b/>
          <w:sz w:val="28"/>
          <w:szCs w:val="28"/>
        </w:rPr>
        <w:t xml:space="preserve">:45 </w:t>
      </w:r>
      <w:r w:rsidR="00AC532B">
        <w:rPr>
          <w:rFonts w:ascii="Times New Roman" w:hAnsi="Times New Roman" w:cs="Times New Roman"/>
          <w:b/>
          <w:sz w:val="28"/>
          <w:szCs w:val="28"/>
        </w:rPr>
        <w:t>p</w:t>
      </w:r>
      <w:r w:rsidR="00A12EE6" w:rsidRPr="003966AD">
        <w:rPr>
          <w:rFonts w:ascii="Times New Roman" w:hAnsi="Times New Roman" w:cs="Times New Roman"/>
          <w:b/>
          <w:sz w:val="28"/>
          <w:szCs w:val="28"/>
        </w:rPr>
        <w:t>m</w:t>
      </w:r>
    </w:p>
    <w:p w14:paraId="2C04B384" w14:textId="77777777" w:rsidR="00F93B12" w:rsidRPr="003966AD" w:rsidRDefault="00F93B12" w:rsidP="00F93B12">
      <w:pPr>
        <w:rPr>
          <w:rFonts w:ascii="Times New Roman" w:eastAsia="Arial" w:hAnsi="Times New Roman" w:cs="Times New Roman"/>
          <w:b/>
          <w:sz w:val="28"/>
          <w:szCs w:val="28"/>
        </w:rPr>
      </w:pPr>
    </w:p>
    <w:p w14:paraId="640BF39F" w14:textId="0554AEB3" w:rsidR="00EF2908" w:rsidRPr="003966AD" w:rsidRDefault="00EF2908" w:rsidP="00F93B12">
      <w:pPr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Drop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Dates: </w:t>
      </w:r>
    </w:p>
    <w:p w14:paraId="7EFB2C29" w14:textId="77777777" w:rsidR="00AC532B" w:rsidRPr="00D01416" w:rsidRDefault="00AC532B" w:rsidP="00AC532B">
      <w:pPr>
        <w:ind w:left="720"/>
        <w:rPr>
          <w:rFonts w:ascii="Times New Roman" w:hAnsi="Times New Roman" w:cs="Times New Roman"/>
        </w:rPr>
      </w:pPr>
      <w:proofErr w:type="spellStart"/>
      <w:r w:rsidRPr="00D01416">
        <w:rPr>
          <w:rFonts w:ascii="Times New Roman" w:hAnsi="Times New Roman" w:cs="Times New Roman"/>
        </w:rPr>
        <w:t>The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first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of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class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is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Wednes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7</w:t>
      </w:r>
      <w:r w:rsidRPr="008236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01416">
        <w:rPr>
          <w:rFonts w:ascii="Times New Roman" w:hAnsi="Times New Roman" w:cs="Times New Roman"/>
        </w:rPr>
        <w:t>The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last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to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add</w:t>
      </w:r>
      <w:proofErr w:type="spellEnd"/>
      <w:r w:rsidRPr="00D01416">
        <w:rPr>
          <w:rFonts w:ascii="Times New Roman" w:hAnsi="Times New Roman" w:cs="Times New Roman"/>
        </w:rPr>
        <w:t xml:space="preserve"> a </w:t>
      </w:r>
      <w:proofErr w:type="spellStart"/>
      <w:r w:rsidRPr="00D01416">
        <w:rPr>
          <w:rFonts w:ascii="Times New Roman" w:hAnsi="Times New Roman" w:cs="Times New Roman"/>
        </w:rPr>
        <w:t>class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is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Tues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13</w:t>
      </w:r>
      <w:r w:rsidRPr="00657A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01416">
        <w:rPr>
          <w:rFonts w:ascii="Times New Roman" w:hAnsi="Times New Roman" w:cs="Times New Roman"/>
        </w:rPr>
        <w:t>The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last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to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drop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classes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with</w:t>
      </w:r>
      <w:proofErr w:type="spellEnd"/>
      <w:r w:rsidRPr="00D01416">
        <w:rPr>
          <w:rFonts w:ascii="Times New Roman" w:hAnsi="Times New Roman" w:cs="Times New Roman"/>
        </w:rPr>
        <w:t xml:space="preserve"> no </w:t>
      </w:r>
      <w:proofErr w:type="spellStart"/>
      <w:r w:rsidRPr="00D01416">
        <w:rPr>
          <w:rFonts w:ascii="Times New Roman" w:hAnsi="Times New Roman" w:cs="Times New Roman"/>
        </w:rPr>
        <w:t>penalty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is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Tues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20</w:t>
      </w:r>
      <w:r w:rsidRPr="00657A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01416">
        <w:rPr>
          <w:rFonts w:ascii="Times New Roman" w:hAnsi="Times New Roman" w:cs="Times New Roman"/>
        </w:rPr>
        <w:t>The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last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to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withdraw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is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Tues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25</w:t>
      </w:r>
      <w:r w:rsidRPr="00657A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01416">
        <w:rPr>
          <w:rFonts w:ascii="Times New Roman" w:hAnsi="Times New Roman" w:cs="Times New Roman"/>
        </w:rPr>
        <w:t>The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last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of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es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is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Tues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15</w:t>
      </w:r>
      <w:r w:rsidRPr="00657A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 w:rsidRPr="00D01416">
        <w:rPr>
          <w:rFonts w:ascii="Times New Roman" w:hAnsi="Times New Roman" w:cs="Times New Roman"/>
        </w:rPr>
        <w:t xml:space="preserve">Grades </w:t>
      </w:r>
      <w:proofErr w:type="spellStart"/>
      <w:r w:rsidRPr="00D01416">
        <w:rPr>
          <w:rFonts w:ascii="Times New Roman" w:hAnsi="Times New Roman" w:cs="Times New Roman"/>
        </w:rPr>
        <w:t>posted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on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Thurs</w:t>
      </w:r>
      <w:r w:rsidRPr="00D01416">
        <w:rPr>
          <w:rFonts w:ascii="Times New Roman" w:hAnsi="Times New Roman" w:cs="Times New Roman"/>
        </w:rPr>
        <w:t>day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657A6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D01416">
        <w:rPr>
          <w:rFonts w:ascii="Times New Roman" w:hAnsi="Times New Roman" w:cs="Times New Roman"/>
        </w:rPr>
        <w:t>(</w:t>
      </w:r>
      <w:proofErr w:type="spellStart"/>
      <w:r w:rsidRPr="00D01416">
        <w:rPr>
          <w:rFonts w:ascii="Times New Roman" w:hAnsi="Times New Roman" w:cs="Times New Roman"/>
        </w:rPr>
        <w:t>or</w:t>
      </w:r>
      <w:proofErr w:type="spellEnd"/>
      <w:r w:rsidRPr="00D01416">
        <w:rPr>
          <w:rFonts w:ascii="Times New Roman" w:hAnsi="Times New Roman" w:cs="Times New Roman"/>
        </w:rPr>
        <w:t xml:space="preserve"> </w:t>
      </w:r>
      <w:proofErr w:type="spellStart"/>
      <w:r w:rsidRPr="00D01416">
        <w:rPr>
          <w:rFonts w:ascii="Times New Roman" w:hAnsi="Times New Roman" w:cs="Times New Roman"/>
        </w:rPr>
        <w:t>earlier</w:t>
      </w:r>
      <w:proofErr w:type="spellEnd"/>
      <w:r w:rsidRPr="00D01416">
        <w:rPr>
          <w:rFonts w:ascii="Times New Roman" w:hAnsi="Times New Roman" w:cs="Times New Roman"/>
        </w:rPr>
        <w:t>).</w:t>
      </w:r>
    </w:p>
    <w:p w14:paraId="398DF8B9" w14:textId="2162E313" w:rsidR="00EF2908" w:rsidRPr="003966AD" w:rsidRDefault="00EF2908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14:paraId="291F75BA" w14:textId="77777777" w:rsidR="0015253D" w:rsidRPr="003966AD" w:rsidRDefault="00A54885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EQUIPMENT FOR SHOOTING YOUR MOVIES:</w:t>
      </w:r>
    </w:p>
    <w:p w14:paraId="4F8ED958" w14:textId="77777777" w:rsidR="0015253D" w:rsidRPr="003966AD" w:rsidRDefault="0015253D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Advanced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equipment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require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training at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Equipment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Center, so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lastRenderedPageBreak/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schedule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training.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Beginners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equipment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should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accesible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without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training. </w:t>
      </w:r>
    </w:p>
    <w:p w14:paraId="69AE0D7E" w14:textId="4ADB746D" w:rsidR="00A54885" w:rsidRPr="003966AD" w:rsidRDefault="0015253D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insurance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requirements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movies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cannot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include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animals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driving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scenes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r w:rsidR="00A54885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7DF7BE1C" w14:textId="77777777" w:rsidR="00A54885" w:rsidRPr="003966AD" w:rsidRDefault="00A54885" w:rsidP="00A54885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</w:pPr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SEE THE FOLLOWING </w:t>
      </w:r>
      <w:proofErr w:type="gram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LINK</w:t>
      </w:r>
      <w:proofErr w:type="gram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 TO RESERVE EQUIPMENT FROM THE EQUIPMENT CENTER.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Due</w:t>
      </w:r>
      <w:proofErr w:type="spell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to</w:t>
      </w:r>
      <w:proofErr w:type="spell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 COVID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walk-ins</w:t>
      </w:r>
      <w:proofErr w:type="spell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 are no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longer</w:t>
      </w:r>
      <w:proofErr w:type="spell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possible</w:t>
      </w:r>
      <w:proofErr w:type="spellEnd"/>
      <w:r w:rsidRPr="003966A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 xml:space="preserve">: </w:t>
      </w:r>
      <w:hyperlink r:id="rId6" w:history="1">
        <w:r w:rsidRPr="003966AD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EFEFE"/>
          </w:rPr>
          <w:t>https://www.cdm.depaul.edu/Student-Resources/Pages/Equipment-Centers.aspx</w:t>
        </w:r>
      </w:hyperlink>
    </w:p>
    <w:p w14:paraId="24452798" w14:textId="77777777" w:rsidR="00A54885" w:rsidRPr="003966AD" w:rsidRDefault="00AC532B" w:rsidP="00A5488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hyperlink r:id="rId7" w:history="1">
        <w:r w:rsidR="00A54885" w:rsidRPr="003966A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EFEFE"/>
          </w:rPr>
          <w:t>https://www.cdm.depaul.edu/Student-Resources/Pages/Equipment-Centers.aspx</w:t>
        </w:r>
      </w:hyperlink>
    </w:p>
    <w:p w14:paraId="0C0CA998" w14:textId="77777777" w:rsidR="00A54885" w:rsidRPr="003966AD" w:rsidRDefault="00A54885" w:rsidP="00A5488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14:paraId="5046B565" w14:textId="77777777" w:rsidR="00A54885" w:rsidRPr="003966AD" w:rsidRDefault="00A54885" w:rsidP="00EF29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14:paraId="51B267D1" w14:textId="7230DBD9" w:rsidR="007400E0" w:rsidRPr="003966AD" w:rsidRDefault="007400E0" w:rsidP="00F93B1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Policies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Suggested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Dean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Office: </w:t>
      </w:r>
    </w:p>
    <w:p w14:paraId="4445951E" w14:textId="77777777" w:rsidR="007400E0" w:rsidRPr="003966AD" w:rsidRDefault="007400E0" w:rsidP="00740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Late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submissions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(online)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participation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notes: </w:t>
      </w:r>
    </w:p>
    <w:p w14:paraId="3C7688B9" w14:textId="0D40B59C" w:rsidR="007400E0" w:rsidRPr="003966AD" w:rsidRDefault="007400E0" w:rsidP="00740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No late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submissions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assigned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accepted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64875947" w14:textId="77777777" w:rsidR="005B447C" w:rsidRPr="003966AD" w:rsidRDefault="005B447C" w:rsidP="005B447C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COVID-19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Health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and Safety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Precautions</w:t>
      </w:r>
      <w:proofErr w:type="spellEnd"/>
    </w:p>
    <w:p w14:paraId="3778D33B" w14:textId="77777777" w:rsidR="005B447C" w:rsidRPr="003966AD" w:rsidRDefault="005B447C" w:rsidP="005B4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Keeping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our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DePaul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community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safe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of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utmost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importance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pandemic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faculty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and staff are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expected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(1)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wear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mask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required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at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all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times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while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indoors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on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campus; (2)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refrain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from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eating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drinking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classrooms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(3)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keep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current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with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their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COVID-19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vaccinations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exemptions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(4)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home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if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sick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(5)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participate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any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required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COVID-19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testing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(6) complete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online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Health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and Safety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Guidelines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for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Returning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Campus training; and (7)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abide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City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of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Chicago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Emergency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Travel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Advisory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doing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these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things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Taking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Care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of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DePaul,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Together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recommendations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change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as local,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state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and federal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guidelines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evolve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who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do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not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abide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mask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requirement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subject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conduct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process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will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referred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Dean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of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Office.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who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have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medical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reason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for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not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complying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with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any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requirements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should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register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with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DePaul’s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Center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for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Student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with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Disabilities</w:t>
      </w:r>
      <w:proofErr w:type="spellEnd"/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(CSD).</w:t>
      </w:r>
    </w:p>
    <w:p w14:paraId="314C617D" w14:textId="77777777" w:rsidR="005B447C" w:rsidRPr="003966AD" w:rsidRDefault="005B447C" w:rsidP="005B447C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</w:p>
    <w:p w14:paraId="5A44D731" w14:textId="77777777" w:rsidR="005B447C" w:rsidRPr="003966AD" w:rsidRDefault="005B447C" w:rsidP="005B4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Pronouns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006A64" w14:textId="77777777" w:rsidR="005B447C" w:rsidRPr="003966AD" w:rsidRDefault="005B447C" w:rsidP="005B447C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Professional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courtesy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sensitivity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especially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important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respect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individuals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topics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dealing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differences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race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culture,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religion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politics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sexual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orientation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variance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nationalities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. I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gladly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honor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request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address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alternate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pronoun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advise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early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quarter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make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appropriate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changes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records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also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note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lastRenderedPageBreak/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choose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identify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within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community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first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differs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legal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also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update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first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related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systems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documents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except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legal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necessitated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required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business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legal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instructions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see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Preferred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Gender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hyperlink r:id="rId8" w:tgtFrame="_blank" w:history="1">
        <w:r w:rsidRPr="003966AD">
          <w:rPr>
            <w:rStyle w:val="Hyperlink"/>
            <w:rFonts w:ascii="Times New Roman" w:hAnsi="Times New Roman" w:cs="Times New Roman"/>
            <w:sz w:val="28"/>
            <w:szCs w:val="28"/>
          </w:rPr>
          <w:t>http://policies.depaul.edu/policy/policy.aspx?pid=332</w:t>
        </w:r>
      </w:hyperlink>
    </w:p>
    <w:p w14:paraId="0683D5FA" w14:textId="77777777" w:rsidR="00363F45" w:rsidRPr="003966AD" w:rsidRDefault="00363F45" w:rsidP="00740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14:paraId="7FE0BB25" w14:textId="77777777" w:rsidR="00CB780E" w:rsidRPr="003966AD" w:rsidRDefault="00EF2908" w:rsidP="00EF2908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Attendance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— </w:t>
      </w:r>
      <w:r w:rsidR="00641AFA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DUE TO COVID,</w:t>
      </w:r>
      <w:r w:rsidR="00CB780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641AFA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POLIC</w:t>
      </w:r>
      <w:r w:rsidR="00CB780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IES HAVE BEEN </w:t>
      </w:r>
      <w:r w:rsidR="00641AFA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ALTERED TO ACCOMODATE STUDENTS. DO NOT ATTEND CLASS IF YOU FEEL YOU MAY HAVE BEEN EXPOSED TO COVID. </w:t>
      </w:r>
      <w:r w:rsidR="00CB780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SIMPLY NOTIFY ME AT YOUR EARLIEST CONVENIENCE. </w:t>
      </w:r>
    </w:p>
    <w:p w14:paraId="55DFDB8F" w14:textId="3B65587E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Each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consists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lecture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time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productive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everyone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arrives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promptly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comes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prepared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weekʼs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screening. Clips and short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shown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outside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responsible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material.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Therefore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important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attend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sessions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regularly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Absences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result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major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reduction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participation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grade. </w:t>
      </w:r>
    </w:p>
    <w:p w14:paraId="279FE6C2" w14:textId="77777777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In-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Screenings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required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“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texts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”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missed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miss a screening,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responsible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seeking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own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should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come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prepared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films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3C646855" w14:textId="77777777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Discussion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participation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measured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two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ways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First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highly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encouraged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questions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offer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relevant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day’s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topic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Participation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allows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instructor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“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hear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”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student’s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voice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grading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papers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Secondly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called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upon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instructor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offer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related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must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keep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up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participate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73036622" w14:textId="77777777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Attitude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professional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academic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attitude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expected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throughout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Measurable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examples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non-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academic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unprofessional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attitude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include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limited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: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talking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others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instructor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speaking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mocking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another’s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opinion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ringing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emailing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texting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using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internet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whether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computer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issues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arise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asked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classroom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professor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work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Dean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Office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navigate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issues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64721DB6" w14:textId="77777777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lastRenderedPageBreak/>
        <w:t>Civil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Discourse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DePaul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University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community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thrives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open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challenges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both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intellectually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personally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Socially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Responsible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Leaders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( </w:t>
      </w:r>
      <w:r w:rsidRPr="003966AD">
        <w:rPr>
          <w:rFonts w:ascii="Times New Roman" w:hAnsi="Times New Roman" w:cs="Times New Roman"/>
          <w:color w:val="103CC0"/>
          <w:sz w:val="28"/>
          <w:szCs w:val="28"/>
          <w:lang w:val="es-ES"/>
        </w:rPr>
        <w:t>http://offices.depaul.edu/student-affairs/student-life/leadership-opportunities/Pages/soci</w:t>
      </w:r>
      <w:proofErr w:type="gramEnd"/>
      <w:r w:rsidRPr="003966AD">
        <w:rPr>
          <w:rFonts w:ascii="Times New Roman" w:hAnsi="Times New Roman" w:cs="Times New Roman"/>
          <w:color w:val="103CC0"/>
          <w:sz w:val="28"/>
          <w:szCs w:val="28"/>
          <w:lang w:val="es-ES"/>
        </w:rPr>
        <w:t xml:space="preserve"> ally-responsible-leadership.aspx 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).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expectation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dialogue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civil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respectful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dignity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each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instances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disrespect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hostility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can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jeopardize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student’s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ability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successful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professor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partner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Dean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Office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managing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issues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45B26DEA" w14:textId="77777777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Computer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/Smart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Use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Computers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tablets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NOT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during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documented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learning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disability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requires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use a laptop,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exceptions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Otherwise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no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Computer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use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affect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participation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grade. </w:t>
      </w:r>
    </w:p>
    <w:p w14:paraId="692F8233" w14:textId="4482078A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must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kept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silent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constantly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buzzing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backpack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08EAB699" w14:textId="25C6A5F5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I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understand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emergencies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happen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that’s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case,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me at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start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know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take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call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event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do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use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during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please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step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outside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quietly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answer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hallway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There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no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thing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as a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text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message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emergency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course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involves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mixture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lecture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well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screenings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as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requires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full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attention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(</w:t>
      </w:r>
      <w:proofErr w:type="spellStart"/>
      <w:proofErr w:type="gram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watch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movies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with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our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eyes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ears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minds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!</w:t>
      </w:r>
      <w:proofErr w:type="gram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).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bring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phone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must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silent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mode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turned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off.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Should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you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need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answer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call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during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must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leave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room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undisruptive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manner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respect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fellow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professor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texting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never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allowable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45A98FC3" w14:textId="051946F3" w:rsidR="0015565C" w:rsidRPr="003966AD" w:rsidRDefault="0015565C" w:rsidP="0015565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Reading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- Reading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assignments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are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mandatory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assigned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weekly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textbook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supplement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inform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lectures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discussions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crucial in a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broad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understanding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of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cinema.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Lectures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introduce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additional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material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, and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may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explore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concepts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not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mentioned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in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Supplemental</w:t>
      </w:r>
      <w:proofErr w:type="spellEnd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readings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also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be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assigned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&amp;</w:t>
      </w:r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discussed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i/>
          <w:iCs/>
          <w:color w:val="000000"/>
          <w:sz w:val="28"/>
          <w:szCs w:val="28"/>
          <w:lang w:val="es-ES"/>
        </w:rPr>
        <w:t>in-class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.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They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will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be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available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on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D2L.</w:t>
      </w:r>
    </w:p>
    <w:p w14:paraId="2BD1EF7D" w14:textId="5A309519" w:rsidR="00A6172E" w:rsidRPr="003966AD" w:rsidRDefault="00EF2908" w:rsidP="00F93B1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Excused</w:t>
      </w:r>
      <w:proofErr w:type="spellEnd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absences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—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Students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can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read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about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the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procedures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for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getting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an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excused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>absence</w:t>
      </w:r>
      <w:proofErr w:type="spellEnd"/>
      <w:r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at </w:t>
      </w:r>
      <w:r w:rsidRPr="003966AD">
        <w:rPr>
          <w:rFonts w:ascii="Times New Roman" w:hAnsi="Times New Roman" w:cs="Times New Roman"/>
          <w:color w:val="0000FF"/>
          <w:sz w:val="28"/>
          <w:szCs w:val="28"/>
          <w:lang w:val="es-ES"/>
        </w:rPr>
        <w:t>http://offices.depaul.edu/student-affairs/support-</w:t>
      </w:r>
      <w:r w:rsidRPr="003966AD">
        <w:rPr>
          <w:rFonts w:ascii="Times New Roman" w:hAnsi="Times New Roman" w:cs="Times New Roman"/>
          <w:color w:val="0000FF"/>
          <w:sz w:val="28"/>
          <w:szCs w:val="28"/>
          <w:lang w:val="es-ES"/>
        </w:rPr>
        <w:lastRenderedPageBreak/>
        <w:t xml:space="preserve">services/academic/Pages/absence-no tification.aspx </w:t>
      </w:r>
      <w:r w:rsidR="00A6172E" w:rsidRPr="003966AD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7CE6B228" w14:textId="77777777" w:rsidR="00483FE4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Respect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Diversity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Inclusion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at DePaul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as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aligned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Vincentian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Values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5DBC7D" w14:textId="77777777" w:rsidR="00483FE4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sz w:val="28"/>
          <w:szCs w:val="28"/>
        </w:rPr>
        <w:t xml:space="preserve">At DePaul,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calls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explore “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done”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inherent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dignity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human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future.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asset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adds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richness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strive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diverse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pedagogies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open dialogue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spaces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identities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I am open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conversations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I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strive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inclusive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time,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expectation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free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30820" w14:textId="77777777" w:rsidR="00483FE4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Online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Evaluations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8C8E1A" w14:textId="77777777" w:rsidR="00483FE4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Evaluations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valuable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instructor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Detailed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instructor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continuously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tailor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requirement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continue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highest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evaluations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instructor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entered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responses.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evaluations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separate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student’s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participation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periodic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reminders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weeks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reminders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once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https://resources.depaul.edu/teaching-commons/teaching/Pages/onlineteaching-evaluations.aspx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1174C" w14:textId="77777777" w:rsidR="00483FE4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Plagiarism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E6645D" w14:textId="022DECFC" w:rsidR="003D54A8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university's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expected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abide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University's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prohibits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cheating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Publicly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posting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prior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unauthorized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prohibited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lastRenderedPageBreak/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share/post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use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cheating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sanctions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More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at https://resources.depaul.edu/teachingcommons/teaching/a</w:t>
      </w:r>
    </w:p>
    <w:p w14:paraId="7C460796" w14:textId="327335DE" w:rsidR="003D54A8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Posting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work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online sites,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such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as Hero </w:t>
      </w:r>
    </w:p>
    <w:p w14:paraId="55A67E2D" w14:textId="28450E65" w:rsidR="003D54A8" w:rsidRPr="003966AD" w:rsidRDefault="003D54A8" w:rsidP="00A617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expected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abide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University’s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prohibits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cheating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misconduct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coursework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Publicly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posting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prior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unauthorized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prohibited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share/post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use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cheating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sanctions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>.</w:t>
      </w:r>
    </w:p>
    <w:p w14:paraId="7DD383AB" w14:textId="77777777" w:rsidR="003D54A8" w:rsidRPr="003966AD" w:rsidRDefault="003D54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Policies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0638C2" w14:textId="0C27A79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schedules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deadlines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enrolling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withdrawing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indicated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Calendar.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enrollment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grading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incompletes can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at: </w:t>
      </w:r>
      <w:hyperlink r:id="rId9" w:history="1">
        <w:r w:rsidRPr="003966AD">
          <w:rPr>
            <w:rStyle w:val="Hyperlink"/>
            <w:rFonts w:ascii="Times New Roman" w:hAnsi="Times New Roman" w:cs="Times New Roman"/>
            <w:sz w:val="28"/>
            <w:szCs w:val="28"/>
          </w:rPr>
          <w:t>http://www.cdm.depaul.edu/Current%20Students/Pages/PoliciesandProcedures.aspx</w:t>
        </w:r>
      </w:hyperlink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6FBDB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</w:p>
    <w:p w14:paraId="685AF5E4" w14:textId="77777777" w:rsidR="003D54A8" w:rsidRPr="003966AD" w:rsidRDefault="003D5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Incomplete Grades </w:t>
      </w:r>
    </w:p>
    <w:p w14:paraId="5CC421BE" w14:textId="3FC51D5D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incomplete grade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temporary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grade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assigned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6A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instructor</w:t>
      </w:r>
      <w:proofErr w:type="gram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unforeseeable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circumstances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completing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otherwise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satisfactory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incomplete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requests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approved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instructor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a CDM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Dean.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exceptions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cases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Incomplete Grades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at </w:t>
      </w:r>
      <w:hyperlink r:id="rId10" w:history="1">
        <w:r w:rsidRPr="003966AD">
          <w:rPr>
            <w:rStyle w:val="Hyperlink"/>
            <w:rFonts w:ascii="Times New Roman" w:hAnsi="Times New Roman" w:cs="Times New Roman"/>
            <w:sz w:val="28"/>
            <w:szCs w:val="28"/>
          </w:rPr>
          <w:t>http://www.cdm.depaul.edu/Current%20Students/Pages/Grading-Policies.aspx</w:t>
        </w:r>
      </w:hyperlink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B94FA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</w:p>
    <w:p w14:paraId="09310D01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</w:p>
    <w:p w14:paraId="79D0A0C3" w14:textId="77777777" w:rsidR="003D54A8" w:rsidRPr="003966AD" w:rsidRDefault="003D54A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b/>
          <w:bCs/>
          <w:sz w:val="28"/>
          <w:szCs w:val="28"/>
        </w:rPr>
        <w:t>Disabilities</w:t>
      </w:r>
      <w:proofErr w:type="spellEnd"/>
      <w:r w:rsidRPr="00396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C89953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seeking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disability-related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accommodations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DePaul’s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Center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(CSD)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enabling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accommodations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assist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locations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999FD2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Campus (312) 362-8002 </w:t>
      </w:r>
    </w:p>
    <w:p w14:paraId="639F3C84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sz w:val="28"/>
          <w:szCs w:val="28"/>
        </w:rPr>
        <w:t xml:space="preserve">• Lincoln Park Campus (773) 325-1677 </w:t>
      </w:r>
    </w:p>
    <w:p w14:paraId="5AFB625F" w14:textId="385213E8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r w:rsidRPr="003966AD">
        <w:rPr>
          <w:rFonts w:ascii="Times New Roman" w:hAnsi="Times New Roman" w:cs="Times New Roman"/>
          <w:sz w:val="28"/>
          <w:szCs w:val="28"/>
        </w:rPr>
        <w:lastRenderedPageBreak/>
        <w:t xml:space="preserve">• Email: </w:t>
      </w:r>
      <w:hyperlink r:id="rId11" w:history="1">
        <w:r w:rsidRPr="003966AD">
          <w:rPr>
            <w:rStyle w:val="Hyperlink"/>
            <w:rFonts w:ascii="Times New Roman" w:hAnsi="Times New Roman" w:cs="Times New Roman"/>
            <w:sz w:val="28"/>
            <w:szCs w:val="28"/>
          </w:rPr>
          <w:t>csd@depaul.edu</w:t>
        </w:r>
      </w:hyperlink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5198B" w14:textId="5010E021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Quarter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Center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Dr. Gregory Moorhead, </w:t>
      </w:r>
      <w:proofErr w:type="gramStart"/>
      <w:r w:rsidRPr="003966AD">
        <w:rPr>
          <w:rFonts w:ascii="Times New Roman" w:hAnsi="Times New Roman" w:cs="Times New Roman"/>
          <w:sz w:val="28"/>
          <w:szCs w:val="28"/>
        </w:rPr>
        <w:t>Director</w:t>
      </w:r>
      <w:proofErr w:type="gram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Center,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privately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assist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facilitating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accommodations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done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remain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confidential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extent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966AD">
          <w:rPr>
            <w:rStyle w:val="Hyperlink"/>
            <w:rFonts w:ascii="Times New Roman" w:hAnsi="Times New Roman" w:cs="Times New Roman"/>
            <w:sz w:val="28"/>
            <w:szCs w:val="28"/>
          </w:rPr>
          <w:t>https://offices.depaul.edu/student-affairs/about/departments/Pages/csd.aspx</w:t>
        </w:r>
      </w:hyperlink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B1F9B" w14:textId="76AF79EB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6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966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8DDBD" w14:textId="77777777" w:rsidR="003D54A8" w:rsidRPr="003966AD" w:rsidRDefault="003D54A8">
      <w:pPr>
        <w:rPr>
          <w:rFonts w:ascii="Times New Roman" w:hAnsi="Times New Roman" w:cs="Times New Roman"/>
          <w:sz w:val="28"/>
          <w:szCs w:val="28"/>
        </w:rPr>
      </w:pPr>
    </w:p>
    <w:p w14:paraId="14CCE96C" w14:textId="142380D2" w:rsidR="00641AFA" w:rsidRPr="003966AD" w:rsidRDefault="00641AFA">
      <w:pPr>
        <w:rPr>
          <w:rFonts w:ascii="Times New Roman" w:hAnsi="Times New Roman" w:cs="Times New Roman"/>
          <w:sz w:val="28"/>
          <w:szCs w:val="28"/>
        </w:rPr>
      </w:pPr>
    </w:p>
    <w:p w14:paraId="3111AEB0" w14:textId="0E676AD6" w:rsidR="00641AFA" w:rsidRPr="003966AD" w:rsidRDefault="00641AFA">
      <w:pPr>
        <w:rPr>
          <w:rFonts w:ascii="Times New Roman" w:hAnsi="Times New Roman" w:cs="Times New Roman"/>
          <w:sz w:val="28"/>
          <w:szCs w:val="28"/>
        </w:rPr>
      </w:pPr>
    </w:p>
    <w:p w14:paraId="307A3F80" w14:textId="5CE2EE56" w:rsidR="00641AFA" w:rsidRPr="003966AD" w:rsidRDefault="00641AFA">
      <w:pPr>
        <w:rPr>
          <w:rFonts w:ascii="Times New Roman" w:hAnsi="Times New Roman" w:cs="Times New Roman"/>
          <w:sz w:val="28"/>
          <w:szCs w:val="28"/>
        </w:rPr>
      </w:pPr>
    </w:p>
    <w:sectPr w:rsidR="00641AFA" w:rsidRPr="003966AD" w:rsidSect="00AA3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3050F"/>
    <w:multiLevelType w:val="hybridMultilevel"/>
    <w:tmpl w:val="7436A960"/>
    <w:lvl w:ilvl="0" w:tplc="1CC62316">
      <w:start w:val="2"/>
      <w:numFmt w:val="bullet"/>
      <w:lvlText w:val="–"/>
      <w:lvlJc w:val="left"/>
      <w:pPr>
        <w:ind w:left="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78062A"/>
    <w:multiLevelType w:val="hybridMultilevel"/>
    <w:tmpl w:val="5CE4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437"/>
    <w:multiLevelType w:val="hybridMultilevel"/>
    <w:tmpl w:val="7D6888E4"/>
    <w:lvl w:ilvl="0" w:tplc="E20A2826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44CFD"/>
    <w:multiLevelType w:val="hybridMultilevel"/>
    <w:tmpl w:val="A29494D8"/>
    <w:lvl w:ilvl="0" w:tplc="DE16AE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B61B3"/>
    <w:multiLevelType w:val="hybridMultilevel"/>
    <w:tmpl w:val="C508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042E"/>
    <w:multiLevelType w:val="hybridMultilevel"/>
    <w:tmpl w:val="FA8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3A6C"/>
    <w:multiLevelType w:val="multilevel"/>
    <w:tmpl w:val="DDB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45625"/>
    <w:multiLevelType w:val="hybridMultilevel"/>
    <w:tmpl w:val="1D9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08856">
    <w:abstractNumId w:val="0"/>
  </w:num>
  <w:num w:numId="2" w16cid:durableId="1237208026">
    <w:abstractNumId w:val="1"/>
  </w:num>
  <w:num w:numId="3" w16cid:durableId="1526554347">
    <w:abstractNumId w:val="7"/>
  </w:num>
  <w:num w:numId="4" w16cid:durableId="278420688">
    <w:abstractNumId w:val="8"/>
  </w:num>
  <w:num w:numId="5" w16cid:durableId="1372192930">
    <w:abstractNumId w:val="6"/>
  </w:num>
  <w:num w:numId="6" w16cid:durableId="1696878691">
    <w:abstractNumId w:val="2"/>
  </w:num>
  <w:num w:numId="7" w16cid:durableId="42798589">
    <w:abstractNumId w:val="4"/>
  </w:num>
  <w:num w:numId="8" w16cid:durableId="1952591152">
    <w:abstractNumId w:val="5"/>
  </w:num>
  <w:num w:numId="9" w16cid:durableId="1960532045">
    <w:abstractNumId w:val="3"/>
  </w:num>
  <w:num w:numId="10" w16cid:durableId="11429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88F"/>
    <w:rsid w:val="00074152"/>
    <w:rsid w:val="00092C61"/>
    <w:rsid w:val="000D7594"/>
    <w:rsid w:val="000F5E96"/>
    <w:rsid w:val="00117978"/>
    <w:rsid w:val="00143018"/>
    <w:rsid w:val="0015253D"/>
    <w:rsid w:val="0015565C"/>
    <w:rsid w:val="001814A1"/>
    <w:rsid w:val="001A6C23"/>
    <w:rsid w:val="002114E0"/>
    <w:rsid w:val="00236AE1"/>
    <w:rsid w:val="00240E17"/>
    <w:rsid w:val="00244B59"/>
    <w:rsid w:val="00283A83"/>
    <w:rsid w:val="002A29DE"/>
    <w:rsid w:val="002B4EB1"/>
    <w:rsid w:val="002F13DF"/>
    <w:rsid w:val="00363F45"/>
    <w:rsid w:val="00383FD1"/>
    <w:rsid w:val="00394706"/>
    <w:rsid w:val="003966AD"/>
    <w:rsid w:val="003D2C52"/>
    <w:rsid w:val="003D54A8"/>
    <w:rsid w:val="004047C9"/>
    <w:rsid w:val="00451B0D"/>
    <w:rsid w:val="004527B0"/>
    <w:rsid w:val="00454713"/>
    <w:rsid w:val="00483FE4"/>
    <w:rsid w:val="00486BD2"/>
    <w:rsid w:val="00537EFB"/>
    <w:rsid w:val="00581F74"/>
    <w:rsid w:val="0059189D"/>
    <w:rsid w:val="005952DE"/>
    <w:rsid w:val="005B447C"/>
    <w:rsid w:val="005D4562"/>
    <w:rsid w:val="005E12ED"/>
    <w:rsid w:val="00616A73"/>
    <w:rsid w:val="00641AFA"/>
    <w:rsid w:val="00664F88"/>
    <w:rsid w:val="0067486E"/>
    <w:rsid w:val="006938E3"/>
    <w:rsid w:val="006A4127"/>
    <w:rsid w:val="006B178E"/>
    <w:rsid w:val="006C1B13"/>
    <w:rsid w:val="006D34F9"/>
    <w:rsid w:val="007400E0"/>
    <w:rsid w:val="007E5FD2"/>
    <w:rsid w:val="0083388F"/>
    <w:rsid w:val="00897A45"/>
    <w:rsid w:val="00936CB0"/>
    <w:rsid w:val="009B65AE"/>
    <w:rsid w:val="00A122D3"/>
    <w:rsid w:val="00A12EE6"/>
    <w:rsid w:val="00A365D4"/>
    <w:rsid w:val="00A46830"/>
    <w:rsid w:val="00A53C08"/>
    <w:rsid w:val="00A54885"/>
    <w:rsid w:val="00A6172E"/>
    <w:rsid w:val="00A92E92"/>
    <w:rsid w:val="00AA3691"/>
    <w:rsid w:val="00AC532B"/>
    <w:rsid w:val="00AC566B"/>
    <w:rsid w:val="00B64773"/>
    <w:rsid w:val="00B9289E"/>
    <w:rsid w:val="00C26EEA"/>
    <w:rsid w:val="00C31CB6"/>
    <w:rsid w:val="00C654BB"/>
    <w:rsid w:val="00C76A96"/>
    <w:rsid w:val="00CB29CE"/>
    <w:rsid w:val="00CB780E"/>
    <w:rsid w:val="00CC21F5"/>
    <w:rsid w:val="00CE2B71"/>
    <w:rsid w:val="00CE2F26"/>
    <w:rsid w:val="00CF4F09"/>
    <w:rsid w:val="00D818BB"/>
    <w:rsid w:val="00D8706A"/>
    <w:rsid w:val="00DB7BC4"/>
    <w:rsid w:val="00DF0D60"/>
    <w:rsid w:val="00E171A9"/>
    <w:rsid w:val="00E20E03"/>
    <w:rsid w:val="00E7040A"/>
    <w:rsid w:val="00E8709C"/>
    <w:rsid w:val="00EF2908"/>
    <w:rsid w:val="00F07A3F"/>
    <w:rsid w:val="00F20153"/>
    <w:rsid w:val="00F55C42"/>
    <w:rsid w:val="00F92FA1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DE24F"/>
  <w14:defaultImageDpi w14:val="300"/>
  <w15:docId w15:val="{32992931-D3A9-405C-AABC-2B6FA70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88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388F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3388F"/>
  </w:style>
  <w:style w:type="paragraph" w:styleId="NormalWeb">
    <w:name w:val="Normal (Web)"/>
    <w:basedOn w:val="Normal"/>
    <w:uiPriority w:val="99"/>
    <w:unhideWhenUsed/>
    <w:rsid w:val="008338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B0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143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01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uiPriority w:val="22"/>
    <w:qFormat/>
    <w:rsid w:val="001430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04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4004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1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depaul.edu/policy/policy.aspx?pid=3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m.depaul.edu/Student-Resources/Pages/Equipment-Centers.aspx" TargetMode="External"/><Relationship Id="rId12" Type="http://schemas.openxmlformats.org/officeDocument/2006/relationships/hyperlink" Target="https://offices.depaul.edu/student-affairs/about/departments/Pages/cs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m.depaul.edu/Student-Resources/Pages/Equipment-Centers.aspx" TargetMode="External"/><Relationship Id="rId11" Type="http://schemas.openxmlformats.org/officeDocument/2006/relationships/hyperlink" Target="mailto:csd@depaul.edu" TargetMode="External"/><Relationship Id="rId5" Type="http://schemas.openxmlformats.org/officeDocument/2006/relationships/hyperlink" Target="https://depaul.service-now.com/sp?id=kb_article_view&amp;sysparm_article=KB0010764" TargetMode="External"/><Relationship Id="rId10" Type="http://schemas.openxmlformats.org/officeDocument/2006/relationships/hyperlink" Target="http://www.cdm.depaul.edu/Current%20Students/Pages/Grading-Polic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m.depaul.edu/Current%20Students/Pages/PoliciesandProcedur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jajaja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jsjaja ajaja</dc:creator>
  <cp:keywords/>
  <dc:description/>
  <cp:lastModifiedBy>Puccinelli, Robert</cp:lastModifiedBy>
  <cp:revision>3</cp:revision>
  <dcterms:created xsi:type="dcterms:W3CDTF">2022-09-07T12:47:00Z</dcterms:created>
  <dcterms:modified xsi:type="dcterms:W3CDTF">2022-09-07T12:53:00Z</dcterms:modified>
</cp:coreProperties>
</file>